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8ED4" w14:textId="77777777" w:rsidR="002D646A" w:rsidRDefault="002D646A">
      <w:r>
        <w:t>《群書治要３６Ｏ》第一冊</w:t>
      </w:r>
      <w:r>
        <w:t>—</w:t>
      </w:r>
      <w:r>
        <w:t xml:space="preserve">真正的大同世界　　悟道法師主講　　（第二Ｏ一集）　　</w:t>
      </w:r>
      <w:r>
        <w:t>2021/4/6</w:t>
      </w:r>
      <w:r>
        <w:t xml:space="preserve">　　華藏淨宗學會　　檔名：</w:t>
      </w:r>
      <w:r>
        <w:t xml:space="preserve">WD20-050-0201 </w:t>
      </w:r>
    </w:p>
    <w:p w14:paraId="32A3FDC9" w14:textId="77777777" w:rsidR="002D646A" w:rsidRDefault="002D646A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584BC649" w14:textId="77777777" w:rsidR="002D646A" w:rsidRDefault="002D646A">
      <w:pPr>
        <w:pStyle w:val="a3"/>
      </w:pPr>
      <w:r>
        <w:t xml:space="preserve">　　【二Ｏ一、大道之行也，天下為公。選賢與能。故人不獨親其親，不獨子其子。使老有所終，幼有所長，鰥寡孤獨廢疾者，皆有所養。是故謀閉而不興，盜竊亂賊而不作。是謂大同。】</w:t>
      </w:r>
      <w:r>
        <w:t xml:space="preserve"> </w:t>
      </w:r>
    </w:p>
    <w:p w14:paraId="6E02B62F" w14:textId="77777777" w:rsidR="002D646A" w:rsidRDefault="002D646A">
      <w:pPr>
        <w:pStyle w:val="a3"/>
      </w:pPr>
      <w:r>
        <w:t xml:space="preserve">　　這一條出自於卷七，《禮記》。</w:t>
      </w:r>
      <w:r>
        <w:t xml:space="preserve"> </w:t>
      </w:r>
    </w:p>
    <w:p w14:paraId="791416D7" w14:textId="77777777" w:rsidR="002D646A" w:rsidRDefault="002D646A">
      <w:pPr>
        <w:pStyle w:val="a3"/>
      </w:pPr>
      <w:r>
        <w:t xml:space="preserve">　　『鰥寡孤獨廢疾者』，「鰥」就是成年沒有妻子或者喪妻的人。『寡』，是指婦人很早就喪失丈夫，寡婦。『孤』，幼年喪父或父母雙亡，一般講孤兒。『獨』，就是年紀老沒有子孫，這是孤獨老人。『廢疾』，身體或者精神有殘缺而不能做事的人。這一條說的是大道實現的時代，是天下為大家所共有共享的。選拔賢德之人，為天下人民服務。因此，人們不僅親愛自己的雙親，不僅慈愛自己的子女，而使所有老人都能安度晚年，使所有小孩能得到良好的教育，健康的成長，並且使所有鰥夫（就是喪妻或者沒有妻子的男人）、寡婦、孤兒、沒有後代子孫的老人以及身體有殘疾有病的人，都能得到照顧和贍養。所以，人人都能真誠相處，就不會有勾心鬥角、損人利己的陰謀出現，盜竊作亂的事情也不會發生。這才是真正的大同世界。這一條也就是儒家辦政治的理想目標，就是世界大同，如果能夠這樣去實行，真正可以實現大同世界。</w:t>
      </w:r>
      <w:r>
        <w:t xml:space="preserve"> </w:t>
      </w:r>
    </w:p>
    <w:p w14:paraId="12BD3A5B" w14:textId="77777777" w:rsidR="002D646A" w:rsidRDefault="002D646A">
      <w:pPr>
        <w:pStyle w:val="a3"/>
      </w:pPr>
      <w:r>
        <w:t xml:space="preserve">　　好，這一條我們就學習到這裡。祝大家福慧增長，法喜充滿。阿彌陀佛！　　</w:t>
      </w:r>
    </w:p>
    <w:sectPr w:rsidR="002D64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6D9D" w14:textId="77777777" w:rsidR="002D646A" w:rsidRDefault="002D646A" w:rsidP="00D12E90">
      <w:r>
        <w:separator/>
      </w:r>
    </w:p>
  </w:endnote>
  <w:endnote w:type="continuationSeparator" w:id="0">
    <w:p w14:paraId="030E3FA0" w14:textId="77777777" w:rsidR="002D646A" w:rsidRDefault="002D646A" w:rsidP="00D1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4AC1B" w14:textId="77777777" w:rsidR="002D646A" w:rsidRDefault="002D646A" w:rsidP="00D12E90">
      <w:r>
        <w:separator/>
      </w:r>
    </w:p>
  </w:footnote>
  <w:footnote w:type="continuationSeparator" w:id="0">
    <w:p w14:paraId="5E4F0497" w14:textId="77777777" w:rsidR="002D646A" w:rsidRDefault="002D646A" w:rsidP="00D12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90"/>
    <w:rsid w:val="002D646A"/>
    <w:rsid w:val="007931EE"/>
    <w:rsid w:val="00D1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256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