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2D48" w14:textId="77777777" w:rsidR="00395A9D" w:rsidRDefault="00395A9D">
      <w:r>
        <w:t>《群書治要３６Ｏ》第一冊</w:t>
      </w:r>
      <w:r>
        <w:t>—</w:t>
      </w:r>
      <w:r>
        <w:t xml:space="preserve">教之道　　悟道法師主講　　（第二一一集）　　</w:t>
      </w:r>
      <w:r>
        <w:t>2021/4/16</w:t>
      </w:r>
      <w:r>
        <w:t xml:space="preserve">　　華藏淨宗學會　　檔名：</w:t>
      </w:r>
      <w:r>
        <w:t xml:space="preserve">WD20-050-0211 </w:t>
      </w:r>
    </w:p>
    <w:p w14:paraId="79BCCA57" w14:textId="77777777" w:rsidR="00395A9D" w:rsidRDefault="00395A9D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5AAB6BBB" w14:textId="77777777" w:rsidR="00395A9D" w:rsidRDefault="00395A9D">
      <w:pPr>
        <w:pStyle w:val="a3"/>
      </w:pPr>
      <w:r>
        <w:t xml:space="preserve">　　【二一一、上為下效，然後謂之教。】</w:t>
      </w:r>
      <w:r>
        <w:t xml:space="preserve"> </w:t>
      </w:r>
    </w:p>
    <w:p w14:paraId="7D50D626" w14:textId="77777777" w:rsidR="00395A9D" w:rsidRDefault="00395A9D">
      <w:pPr>
        <w:pStyle w:val="a3"/>
      </w:pPr>
      <w:r>
        <w:t xml:space="preserve">　　這一條出自於卷四十五，《崔寔政論》。</w:t>
      </w:r>
      <w:r>
        <w:t xml:space="preserve"> </w:t>
      </w:r>
    </w:p>
    <w:p w14:paraId="21345B41" w14:textId="77777777" w:rsidR="00395A9D" w:rsidRDefault="00395A9D">
      <w:pPr>
        <w:pStyle w:val="a3"/>
      </w:pPr>
      <w:r>
        <w:t xml:space="preserve">　　『上為下效』，「上為」，為這個字就是做為，在上面的領導怎麼做，這個就是上為；「下效」，就是在下面被領導者很自然就起而效法。這個就是一般講所謂上行下效，上面什麼樣的行為，什麼樣的做法、怎麼做，自然下面就效法，跟著這麼做。『然後謂之教』，在下面被領導他就起而效法，這樣就稱為教化。「謂之教」，就是教化。教，教導、教化、教學、教育，這都是上面帶頭來做，做給下面的人看。當然，上面的領導做法正確的，下面就效法正確的；上面如果做得不正確、做得不對，下面也跟著做得不正確、不對了。所以上面的領導者就非常重要，必定要做正確的一個榜樣給下面的這些下屬他們來效法。做父母要做給兒女看，做老師要做給學生看，做領導的人要做給下面的下屬看，這是必然的道理，這個就是教化，這個就是教。教，也就是說以身作則做榜樣。</w:t>
      </w:r>
      <w:r>
        <w:t xml:space="preserve"> </w:t>
      </w:r>
    </w:p>
    <w:p w14:paraId="709D925E" w14:textId="77777777" w:rsidR="00395A9D" w:rsidRDefault="00395A9D">
      <w:pPr>
        <w:pStyle w:val="a3"/>
      </w:pPr>
      <w:r>
        <w:t xml:space="preserve">　　好，這一條我們就學習到這裡。祝大家福慧增長，法喜充滿。阿彌陀佛！　　</w:t>
      </w:r>
    </w:p>
    <w:sectPr w:rsidR="00395A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6F3B" w14:textId="77777777" w:rsidR="00395A9D" w:rsidRDefault="00395A9D" w:rsidP="00B21FCF">
      <w:r>
        <w:separator/>
      </w:r>
    </w:p>
  </w:endnote>
  <w:endnote w:type="continuationSeparator" w:id="0">
    <w:p w14:paraId="14E7F4F1" w14:textId="77777777" w:rsidR="00395A9D" w:rsidRDefault="00395A9D" w:rsidP="00B21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A058" w14:textId="77777777" w:rsidR="00395A9D" w:rsidRDefault="00395A9D" w:rsidP="00B21FCF">
      <w:r>
        <w:separator/>
      </w:r>
    </w:p>
  </w:footnote>
  <w:footnote w:type="continuationSeparator" w:id="0">
    <w:p w14:paraId="17891A75" w14:textId="77777777" w:rsidR="00395A9D" w:rsidRDefault="00395A9D" w:rsidP="00B21F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CF"/>
    <w:rsid w:val="00395A9D"/>
    <w:rsid w:val="007931EE"/>
    <w:rsid w:val="00B2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E78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F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F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F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F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