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8220" w14:textId="77777777" w:rsidR="00537CAE" w:rsidRDefault="00537CAE">
      <w:r>
        <w:t>《群書治要３６Ｏ》第一冊</w:t>
      </w:r>
      <w:r>
        <w:t>—</w:t>
      </w:r>
      <w:r>
        <w:t xml:space="preserve">建國君民，教學為先　　悟道法師主講　　（第二一四集）　　</w:t>
      </w:r>
      <w:r>
        <w:t>2021/4/19</w:t>
      </w:r>
      <w:r>
        <w:t xml:space="preserve">　　華藏淨宗學會　　檔名：</w:t>
      </w:r>
      <w:r>
        <w:t xml:space="preserve">WD20-050-0214 </w:t>
      </w:r>
    </w:p>
    <w:p w14:paraId="1D00127E" w14:textId="77777777" w:rsidR="00537CAE" w:rsidRDefault="00537CAE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26D231D5" w14:textId="77777777" w:rsidR="00537CAE" w:rsidRDefault="00537CAE">
      <w:pPr>
        <w:pStyle w:val="a3"/>
      </w:pPr>
      <w:r>
        <w:t xml:space="preserve">　　【二一四、先王見教之可以化民也，是故先之以博愛，而民莫遺其親；陳之以德義，而民興行；先之以敬讓，而民不爭；道之以禮樂，而民和睦；示之以好惡，而民知禁。】</w:t>
      </w:r>
      <w:r>
        <w:t xml:space="preserve"> </w:t>
      </w:r>
    </w:p>
    <w:p w14:paraId="68CE8BD9" w14:textId="77777777" w:rsidR="00537CAE" w:rsidRDefault="00537CAE">
      <w:pPr>
        <w:pStyle w:val="a3"/>
      </w:pPr>
      <w:r>
        <w:t xml:space="preserve">　　這一條出自於卷九，《孝經》。</w:t>
      </w:r>
      <w:r>
        <w:t xml:space="preserve"> </w:t>
      </w:r>
    </w:p>
    <w:p w14:paraId="56D7EB02" w14:textId="77777777" w:rsidR="00537CAE" w:rsidRDefault="00537CAE">
      <w:pPr>
        <w:pStyle w:val="a3"/>
      </w:pPr>
      <w:r>
        <w:t xml:space="preserve">　　這裡『道』念「島」，就是『道之以禮樂』，指引、引導的導，古時候的字這兩個字通用。這一條是出自於《孝經》。「古聖先王明白順從人性的教育可以感化人民，所以率先實行博愛，而人民受到影響，沒有人遺棄自己的親人」；向人民宣揚仁義道德，人民自然會有感而發，起而效法實行，就會興起效法實行的風氣，學習道德仁義。「率先做到恭敬、謙讓，人民就不會爭鬥搶奪。」率先，也就是古聖先王（做領導的人）帶頭來做，上面的人都是恭敬、都是謙讓，人民看到了自然也會受到感化，就不會爭鬥搶奪。「制定禮儀和音樂來引導」，這是古聖先王他是以禮樂治天下，跟西方國家不一樣。西方國家是以法律（法治），我們中國古聖先王是以禮治（禮貌的禮），以禮來治國，以樂來引導人的情緒向和平的方向，引導向和諧的方向，這是禮樂治天下，教育人民就是以這個來教。以這個來教育人民，「於是人民就能夠和睦相處」，要興起這個禮樂，才能和睦。</w:t>
      </w:r>
      <w:r>
        <w:t xml:space="preserve"> </w:t>
      </w:r>
    </w:p>
    <w:p w14:paraId="345F8A23" w14:textId="77777777" w:rsidR="00537CAE" w:rsidRDefault="00537CAE">
      <w:pPr>
        <w:pStyle w:val="a3"/>
      </w:pPr>
      <w:r>
        <w:t xml:space="preserve">　　「賞善罰惡，明示人民應崇尚或應厭棄之事」，就是說明哪些是好的、哪些不好的，好的要去崇尚、要去推崇、要去做，不好的事情要避免，這是善惡，做善的好事對社會國家有貢獻，好事要賞，危害國家社會的要罰。所以人民知道這些賞罰的禁令，他明白這些法令就不會違反，這都是得力於教化，可見得建國君民，教學為先，這是真理，任何的團體都一樣。所以一個國家是這樣，一個社會、一個團體，任何的團體都是同樣一個道理，所以「建國君民，教學為先」，這是最重要的。</w:t>
      </w:r>
      <w:r>
        <w:t xml:space="preserve"> </w:t>
      </w:r>
    </w:p>
    <w:p w14:paraId="50433575" w14:textId="77777777" w:rsidR="00537CAE" w:rsidRDefault="00537CAE">
      <w:pPr>
        <w:pStyle w:val="a3"/>
      </w:pPr>
      <w:r>
        <w:t xml:space="preserve">　　好，這一條我們就學習到這裡。祝大家福慧增長，法喜充滿。阿彌陀佛！　　</w:t>
      </w:r>
    </w:p>
    <w:sectPr w:rsidR="00537C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5885A" w14:textId="77777777" w:rsidR="00537CAE" w:rsidRDefault="00537CAE" w:rsidP="002B1DB7">
      <w:r>
        <w:separator/>
      </w:r>
    </w:p>
  </w:endnote>
  <w:endnote w:type="continuationSeparator" w:id="0">
    <w:p w14:paraId="1466550B" w14:textId="77777777" w:rsidR="00537CAE" w:rsidRDefault="00537CAE" w:rsidP="002B1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DCF0" w14:textId="77777777" w:rsidR="00537CAE" w:rsidRDefault="00537CAE" w:rsidP="002B1DB7">
      <w:r>
        <w:separator/>
      </w:r>
    </w:p>
  </w:footnote>
  <w:footnote w:type="continuationSeparator" w:id="0">
    <w:p w14:paraId="6C9AC22F" w14:textId="77777777" w:rsidR="00537CAE" w:rsidRDefault="00537CAE" w:rsidP="002B1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B7"/>
    <w:rsid w:val="002B1DB7"/>
    <w:rsid w:val="00537C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BB9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D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D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D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D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