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A90E" w14:textId="77777777" w:rsidR="000D03A2" w:rsidRDefault="000D03A2">
      <w:r>
        <w:t>《群書治要３６Ｏ》第一冊</w:t>
      </w:r>
      <w:r>
        <w:t>—</w:t>
      </w:r>
      <w:r>
        <w:t xml:space="preserve">利天下者，天下亦利　　悟道法師主講　　（第二三八集）　　</w:t>
      </w:r>
      <w:r>
        <w:t>2021/5/13</w:t>
      </w:r>
      <w:r>
        <w:t xml:space="preserve">　　華藏淨宗學會　　檔名：</w:t>
      </w:r>
      <w:r>
        <w:t xml:space="preserve">WD20-050-0238 </w:t>
      </w:r>
    </w:p>
    <w:p w14:paraId="37007E97" w14:textId="77777777" w:rsidR="000D03A2" w:rsidRDefault="000D03A2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29052E0A" w14:textId="77777777" w:rsidR="000D03A2" w:rsidRDefault="000D03A2">
      <w:pPr>
        <w:pStyle w:val="a3"/>
      </w:pPr>
      <w:r>
        <w:t xml:space="preserve">　　【二三八、利天下者，天下亦利；害天下者，天下亦害之。</w:t>
      </w:r>
      <w:r>
        <w:t>……</w:t>
      </w:r>
      <w:r>
        <w:t>仁人在位，常為天下所歸者，無他也，善為天下興利而已矣。】</w:t>
      </w:r>
      <w:r>
        <w:t xml:space="preserve"> </w:t>
      </w:r>
    </w:p>
    <w:p w14:paraId="46C3FE8A" w14:textId="77777777" w:rsidR="000D03A2" w:rsidRDefault="000D03A2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808C3DB" w14:textId="77777777" w:rsidR="000D03A2" w:rsidRDefault="000D03A2">
      <w:pPr>
        <w:pStyle w:val="a3"/>
      </w:pPr>
      <w:r>
        <w:t xml:space="preserve">　　這第七小節講的是「愛民」，愛護人民，就是國家的政策都是以利益人民為前提。所以『利天下者，天下亦利』，「能利益天下的人」，為天下的人謀福利，「天下人也會利益他」；『害天下者，天下亦害之』，如果反過來，「危害天下的人」，剝削天下的人，「天下人也會危害他」。『仁人在位』，有仁德的人在領導的地位，天下人都會歸順他。這是講一個有仁德的君主，現在講總統、總理，每一個國家它一個最高的領導人，他有仁德，有道德仁義，他在領導地位，天下人都會來依附他。『無他也』，就是「沒有別的原因」，『善為天下興利而已矣』，「只因為他善於為天下人謀求福利罷了」。他不會去剝削天下人的福利，而是去造福天下，為天下人謀求福利，讓天下人都得到利益，所以天下人都會來歸附他，就是這個道理。</w:t>
      </w:r>
      <w:r>
        <w:t xml:space="preserve"> </w:t>
      </w:r>
    </w:p>
    <w:p w14:paraId="334E8C97" w14:textId="77777777" w:rsidR="000D03A2" w:rsidRDefault="000D03A2">
      <w:pPr>
        <w:pStyle w:val="a3"/>
      </w:pPr>
      <w:r>
        <w:t xml:space="preserve">　　好，「愛民」二三八我們學習到這裡。下面二三九、二四Ｏ還有好幾條都是講到愛民，我們下次再繼續來學習。祝大家福慧增長，法喜充滿。阿彌陀佛！　　</w:t>
      </w:r>
    </w:p>
    <w:sectPr w:rsidR="000D03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A3E4" w14:textId="77777777" w:rsidR="000D03A2" w:rsidRDefault="000D03A2" w:rsidP="005F10B5">
      <w:r>
        <w:separator/>
      </w:r>
    </w:p>
  </w:endnote>
  <w:endnote w:type="continuationSeparator" w:id="0">
    <w:p w14:paraId="0DC76777" w14:textId="77777777" w:rsidR="000D03A2" w:rsidRDefault="000D03A2" w:rsidP="005F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306E" w14:textId="77777777" w:rsidR="000D03A2" w:rsidRDefault="000D03A2" w:rsidP="005F10B5">
      <w:r>
        <w:separator/>
      </w:r>
    </w:p>
  </w:footnote>
  <w:footnote w:type="continuationSeparator" w:id="0">
    <w:p w14:paraId="239FFE62" w14:textId="77777777" w:rsidR="000D03A2" w:rsidRDefault="000D03A2" w:rsidP="005F1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B5"/>
    <w:rsid w:val="000D03A2"/>
    <w:rsid w:val="005F10B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08F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