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323F" w14:textId="77777777" w:rsidR="00A86984" w:rsidRDefault="00A86984">
      <w:r>
        <w:t>《群書治要３６Ｏ》第一冊</w:t>
      </w:r>
      <w:r>
        <w:t>—</w:t>
      </w:r>
      <w:r>
        <w:t xml:space="preserve">愛民如子　　悟道法師主講　　（第二三九集）　　</w:t>
      </w:r>
      <w:r>
        <w:t>2021/5/14</w:t>
      </w:r>
      <w:r>
        <w:t xml:space="preserve">　　華藏淨宗學會　　檔名：</w:t>
      </w:r>
      <w:r>
        <w:t xml:space="preserve">WD20-050-0239 </w:t>
      </w:r>
    </w:p>
    <w:p w14:paraId="47BA8B47" w14:textId="77777777" w:rsidR="00A86984" w:rsidRDefault="00A86984">
      <w:pPr>
        <w:pStyle w:val="a3"/>
      </w:pPr>
      <w:r>
        <w:t xml:space="preserve">　　諸位同學，大家好！我們繼續來學習《群書治要３６Ｏ》第一冊，第四單元「為政」，七、「愛民」。</w:t>
      </w:r>
      <w:r>
        <w:t xml:space="preserve"> </w:t>
      </w:r>
    </w:p>
    <w:p w14:paraId="5A7E0E50" w14:textId="77777777" w:rsidR="00A86984" w:rsidRDefault="00A86984">
      <w:pPr>
        <w:pStyle w:val="a3"/>
      </w:pPr>
      <w:r>
        <w:t xml:space="preserve">　　【二三九、所謂天子者，天下相愛如父子，此之謂天子。】</w:t>
      </w:r>
      <w:r>
        <w:t xml:space="preserve"> </w:t>
      </w:r>
    </w:p>
    <w:p w14:paraId="30F80601" w14:textId="77777777" w:rsidR="00A86984" w:rsidRDefault="00A86984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360B2044" w14:textId="77777777" w:rsidR="00A86984" w:rsidRDefault="00A86984">
      <w:pPr>
        <w:pStyle w:val="a3"/>
      </w:pPr>
      <w:r>
        <w:t xml:space="preserve">　　『所謂天子』，所謂什麼叫做「天子」，就是『天下相愛如父子』，是對天下人如同自己子女一樣的愛護。相愛是互相的，對天下人愛護如子女，「而天下人對他就像父親一樣的敬愛，這才稱得上是天子」。所以古時候最高領導人叫天子，地方的官員叫父母官，所謂愛民如子，所以愛護人民就如同愛護自己親生的子女一樣。所以最高領導稱為天子，地方的官員稱為父母官，愛民如子，這才是名符其實的天子，就是互相愛護。所以你會愛天下的人民，人民當然也會對領導人像父母一樣的敬愛，這個才是真正一個的天子。</w:t>
      </w:r>
      <w:r>
        <w:t xml:space="preserve"> </w:t>
      </w:r>
    </w:p>
    <w:p w14:paraId="63E1AA9D" w14:textId="77777777" w:rsidR="00A86984" w:rsidRDefault="00A86984">
      <w:pPr>
        <w:pStyle w:val="a3"/>
      </w:pPr>
      <w:r>
        <w:t xml:space="preserve">　　好，這一條我們就學習到這裡。祝大家福慧增長，法喜充滿。阿彌陀佛！　　</w:t>
      </w:r>
    </w:p>
    <w:sectPr w:rsidR="00A869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33710" w14:textId="77777777" w:rsidR="00A86984" w:rsidRDefault="00A86984" w:rsidP="005D4EE3">
      <w:r>
        <w:separator/>
      </w:r>
    </w:p>
  </w:endnote>
  <w:endnote w:type="continuationSeparator" w:id="0">
    <w:p w14:paraId="3E690961" w14:textId="77777777" w:rsidR="00A86984" w:rsidRDefault="00A86984" w:rsidP="005D4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B0B94" w14:textId="77777777" w:rsidR="00A86984" w:rsidRDefault="00A86984" w:rsidP="005D4EE3">
      <w:r>
        <w:separator/>
      </w:r>
    </w:p>
  </w:footnote>
  <w:footnote w:type="continuationSeparator" w:id="0">
    <w:p w14:paraId="14B4B86E" w14:textId="77777777" w:rsidR="00A86984" w:rsidRDefault="00A86984" w:rsidP="005D4E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EE3"/>
    <w:rsid w:val="005D4EE3"/>
    <w:rsid w:val="007931EE"/>
    <w:rsid w:val="00A8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A07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4E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4E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4E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4E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