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0BC0" w14:textId="77777777" w:rsidR="00F13C85" w:rsidRDefault="00F13C85">
      <w:r>
        <w:t>《群書治要３６Ｏ》第一冊</w:t>
      </w:r>
      <w:r>
        <w:t>—</w:t>
      </w:r>
      <w:r>
        <w:t xml:space="preserve">用兵須慎　　悟道法師主講　　（第二七五集）　　</w:t>
      </w:r>
      <w:r>
        <w:t>2021/6/19</w:t>
      </w:r>
      <w:r>
        <w:t xml:space="preserve">　　華藏淨宗學會　　檔名：</w:t>
      </w:r>
      <w:r>
        <w:t xml:space="preserve">WD20-050-0275 </w:t>
      </w:r>
    </w:p>
    <w:p w14:paraId="55C6A688" w14:textId="77777777" w:rsidR="00F13C85" w:rsidRDefault="00F13C85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40EF8AD2" w14:textId="77777777" w:rsidR="00F13C85" w:rsidRDefault="00F13C85">
      <w:pPr>
        <w:pStyle w:val="a3"/>
      </w:pPr>
      <w:r>
        <w:t xml:space="preserve">　　【二七五、兵者存亡之機，一死不可復生也。故曰：天下難事在於兵。】</w:t>
      </w:r>
      <w:r>
        <w:t xml:space="preserve"> </w:t>
      </w:r>
    </w:p>
    <w:p w14:paraId="40AD64D8" w14:textId="77777777" w:rsidR="00F13C85" w:rsidRDefault="00F13C85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5702820B" w14:textId="77777777" w:rsidR="00F13C85" w:rsidRDefault="00F13C85">
      <w:pPr>
        <w:pStyle w:val="a3"/>
      </w:pPr>
      <w:r>
        <w:t xml:space="preserve">　　『兵者存亡之機』，「兵」就是用兵，用兵就是用武力、用軍隊來打仗，「是人民生死和國家存亡的關鍵」。『一死不可復生也』，那麼打仗、戰爭，兩方面戰鬥，肯定會有人傷亡，「一旦陣亡就不可能再復活」，所以說「一死不可復生也」，戰爭死了，就不可能再復活了。『故曰：天下難事在於兵』，所以說，天下最困難的事情就是在於用兵。因為一旦發動戰爭，雙方交戰，那不可能沒有人死亡，這是很難避免的，所以用兵必須要謹慎。</w:t>
      </w:r>
      <w:r>
        <w:t xml:space="preserve"> </w:t>
      </w:r>
    </w:p>
    <w:p w14:paraId="1643B617" w14:textId="77777777" w:rsidR="00F13C85" w:rsidRDefault="00F13C85">
      <w:pPr>
        <w:pStyle w:val="a3"/>
      </w:pPr>
      <w:r>
        <w:t xml:space="preserve">　　好，這一條我們就學習到這裡。祝大家福慧增長，法喜充滿。阿彌陀佛！　　</w:t>
      </w:r>
    </w:p>
    <w:sectPr w:rsidR="00F13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8D1C" w14:textId="77777777" w:rsidR="00F13C85" w:rsidRDefault="00F13C85" w:rsidP="0098524D">
      <w:r>
        <w:separator/>
      </w:r>
    </w:p>
  </w:endnote>
  <w:endnote w:type="continuationSeparator" w:id="0">
    <w:p w14:paraId="2118317F" w14:textId="77777777" w:rsidR="00F13C85" w:rsidRDefault="00F13C85" w:rsidP="00985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94AA" w14:textId="77777777" w:rsidR="00F13C85" w:rsidRDefault="00F13C85" w:rsidP="0098524D">
      <w:r>
        <w:separator/>
      </w:r>
    </w:p>
  </w:footnote>
  <w:footnote w:type="continuationSeparator" w:id="0">
    <w:p w14:paraId="32724F31" w14:textId="77777777" w:rsidR="00F13C85" w:rsidRDefault="00F13C85" w:rsidP="00985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4D"/>
    <w:rsid w:val="007931EE"/>
    <w:rsid w:val="0098524D"/>
    <w:rsid w:val="00F1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D0B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2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2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2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2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