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AF230" w14:textId="77777777" w:rsidR="00DE3363" w:rsidRDefault="00DE3363">
      <w:r>
        <w:t>《群書治要３６Ｏ》第一冊</w:t>
      </w:r>
      <w:r>
        <w:t>—</w:t>
      </w:r>
      <w:r>
        <w:t xml:space="preserve">人無遠慮，必有近憂　　悟道法師主講　　（第二八七集）　　</w:t>
      </w:r>
      <w:r>
        <w:t>2021/7/1</w:t>
      </w:r>
      <w:r>
        <w:t xml:space="preserve">　　華藏淨宗學會　　檔名：</w:t>
      </w:r>
      <w:r>
        <w:t xml:space="preserve">WD20-050-0287 </w:t>
      </w:r>
    </w:p>
    <w:p w14:paraId="568A07B5" w14:textId="77777777" w:rsidR="00DE3363" w:rsidRDefault="00DE3363">
      <w:pPr>
        <w:pStyle w:val="a3"/>
      </w:pPr>
      <w:r>
        <w:t xml:space="preserve">　　諸位同學，大家好！我們繼續來學習《群書治要３６Ｏ》第一冊，第五單元「敬慎」，一、「微漸」。</w:t>
      </w:r>
      <w:r>
        <w:t xml:space="preserve"> </w:t>
      </w:r>
    </w:p>
    <w:p w14:paraId="085696A8" w14:textId="77777777" w:rsidR="00DE3363" w:rsidRDefault="00DE3363">
      <w:pPr>
        <w:pStyle w:val="a3"/>
      </w:pPr>
      <w:r>
        <w:t xml:space="preserve">　　【二八七、子曰：「人而無遠慮，必有近憂。」】</w:t>
      </w:r>
      <w:r>
        <w:t xml:space="preserve"> </w:t>
      </w:r>
    </w:p>
    <w:p w14:paraId="7CDE4DB8" w14:textId="77777777" w:rsidR="00DE3363" w:rsidRDefault="00DE3363">
      <w:pPr>
        <w:pStyle w:val="a3"/>
      </w:pPr>
      <w:r>
        <w:t xml:space="preserve">　　這一條出自於卷九，《論語》。</w:t>
      </w:r>
      <w:r>
        <w:t xml:space="preserve"> </w:t>
      </w:r>
    </w:p>
    <w:p w14:paraId="77588FDD" w14:textId="77777777" w:rsidR="00DE3363" w:rsidRDefault="00DE3363">
      <w:pPr>
        <w:pStyle w:val="a3"/>
      </w:pPr>
      <w:r>
        <w:t xml:space="preserve">　　孔子說</w:t>
      </w:r>
      <w:r>
        <w:t>:</w:t>
      </w:r>
      <w:r>
        <w:t>「一個人如果沒有深遠的思慮，他必然隨時遭遇不可預測的憂患」。意思就是，就辦事方面，無論大小事情，目標考慮要長遠，「辦法要周詳，又要預防流弊」，這是做事方面要考慮到的；「做人方面，也要有遠大的志向、長久的規劃，否則憂患就在眼前」，人與人之間的交往、相處，也必須要有遠慮。所以無論做人、做事都必須有長遠的思慮、考慮，如果沒有長遠的考慮，必定很快就有憂患來臨了。所以無論什麼事情，思慮、考慮都要長遠。</w:t>
      </w:r>
      <w:r>
        <w:t xml:space="preserve"> </w:t>
      </w:r>
    </w:p>
    <w:p w14:paraId="1B941397" w14:textId="77777777" w:rsidR="00DE3363" w:rsidRDefault="00DE3363">
      <w:pPr>
        <w:pStyle w:val="a3"/>
      </w:pPr>
      <w:r>
        <w:t xml:space="preserve">　　好，這一條我們就學習到這裡。祝大家福慧增長，法喜充滿。阿彌陀佛！　　</w:t>
      </w:r>
    </w:p>
    <w:sectPr w:rsidR="00DE33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C8A16" w14:textId="77777777" w:rsidR="00DE3363" w:rsidRDefault="00DE3363" w:rsidP="00A65D4D">
      <w:r>
        <w:separator/>
      </w:r>
    </w:p>
  </w:endnote>
  <w:endnote w:type="continuationSeparator" w:id="0">
    <w:p w14:paraId="691563AB" w14:textId="77777777" w:rsidR="00DE3363" w:rsidRDefault="00DE3363" w:rsidP="00A65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AE72F" w14:textId="77777777" w:rsidR="00DE3363" w:rsidRDefault="00DE3363" w:rsidP="00A65D4D">
      <w:r>
        <w:separator/>
      </w:r>
    </w:p>
  </w:footnote>
  <w:footnote w:type="continuationSeparator" w:id="0">
    <w:p w14:paraId="43615F32" w14:textId="77777777" w:rsidR="00DE3363" w:rsidRDefault="00DE3363" w:rsidP="00A65D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4D"/>
    <w:rsid w:val="007931EE"/>
    <w:rsid w:val="00A65D4D"/>
    <w:rsid w:val="00DE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B11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D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D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D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D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