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8C11" w14:textId="77777777" w:rsidR="00D31BDD" w:rsidRDefault="00D31BDD">
      <w:r>
        <w:t>《群書治要３６Ｏ》第一冊</w:t>
      </w:r>
      <w:r>
        <w:t>—</w:t>
      </w:r>
      <w:r>
        <w:t xml:space="preserve">智者防患於未然　　悟道法師主講　　（第二九Ｏ集）　　</w:t>
      </w:r>
      <w:r>
        <w:t>2021/7/4</w:t>
      </w:r>
      <w:r>
        <w:t xml:space="preserve">　　華藏淨宗學會　　檔名：</w:t>
      </w:r>
      <w:r>
        <w:t xml:space="preserve">WD20-050-0290 </w:t>
      </w:r>
    </w:p>
    <w:p w14:paraId="26B62924" w14:textId="77777777" w:rsidR="00D31BDD" w:rsidRDefault="00D31BDD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35551010" w14:textId="77777777" w:rsidR="00D31BDD" w:rsidRDefault="00D31BDD">
      <w:pPr>
        <w:pStyle w:val="a3"/>
      </w:pPr>
      <w:r>
        <w:t xml:space="preserve">　　【二九Ｏ、教人曲突遠薪，固無恩澤；燋頭爛額，反為上客。蓋傷其賤本而貴末，豈夫獨突薪可以除害哉？</w:t>
      </w:r>
      <w:r>
        <w:t>……</w:t>
      </w:r>
      <w:r>
        <w:t>後世多損於杜塞未萌，而勤於攻擊已成，謀臣稀賞，而鬥士常榮。】</w:t>
      </w:r>
      <w:r>
        <w:t xml:space="preserve"> </w:t>
      </w:r>
    </w:p>
    <w:p w14:paraId="1B560251" w14:textId="77777777" w:rsidR="00D31BDD" w:rsidRDefault="00D31BDD">
      <w:pPr>
        <w:pStyle w:val="a3"/>
      </w:pPr>
      <w:r>
        <w:t xml:space="preserve">　　這一條出自於卷四十四，《桓子新論》。</w:t>
      </w:r>
      <w:r>
        <w:t xml:space="preserve"> </w:t>
      </w:r>
    </w:p>
    <w:p w14:paraId="4DA3A25C" w14:textId="77777777" w:rsidR="00D31BDD" w:rsidRDefault="00D31BDD">
      <w:pPr>
        <w:pStyle w:val="a3"/>
      </w:pPr>
      <w:r>
        <w:t xml:space="preserve">　　『教人曲突遠薪，固無恩澤；燋頭爛額，反為上客』，「曲」是彎曲，「突」是煙囪。我們燒柴火，像廚房燒火，現在還是有煙囪。典故出自班固《漢書．霍光傳》。就是有客人看到主人家煙囪是直的，灶的旁邊又堆放很多木柴，客人好心勸告主人將煙囪改建成彎的，不要直的，彎的讓噴出來的火花不會直接落到旁邊的木柴；並且將木柴搬走，不要放在煙囪旁邊，以免發生火災。主人沒有聽客人的勸告，後來果然失火，幸好鄰里將火勢撲滅。主人為了答謝鄰家，便設宴款待救火的人，卻將提出建議的客人忘了。</w:t>
      </w:r>
      <w:r>
        <w:t xml:space="preserve"> </w:t>
      </w:r>
    </w:p>
    <w:p w14:paraId="19988176" w14:textId="77777777" w:rsidR="00D31BDD" w:rsidRDefault="00D31BDD">
      <w:pPr>
        <w:pStyle w:val="a3"/>
      </w:pPr>
      <w:r>
        <w:t xml:space="preserve">　　這一條白話就是講：「教人改彎煙囪、移開柴草的，卻不認為有恩澤」，對他好像沒有幫助、沒有恩澤；失火之後去幫助救火的人，「而被燒得焦頭爛額的人，反而成為貴客」。就是救火的人大家都看到了，很辛苦，冒生命危險救火，這是主人答謝他，但是把那個建議的人給忘了。</w:t>
      </w:r>
      <w:r>
        <w:t xml:space="preserve"> </w:t>
      </w:r>
    </w:p>
    <w:p w14:paraId="0AAB3DC6" w14:textId="77777777" w:rsidR="00D31BDD" w:rsidRDefault="00D31BDD">
      <w:pPr>
        <w:pStyle w:val="a3"/>
      </w:pPr>
      <w:r>
        <w:t xml:space="preserve">　　這一條主要就是講「痛感失火人家的本末倒置」，就是失火這個人家他本末倒置，「哪裡僅僅是指改灶移柴可以免除災禍的這件事情呢？」就是應該當時他要感恩這個建議的人，這是根本。當時如果他接受這個建議，那也就不會失火了，這就是息災，就是預防火災。火災發生了去救火，那是救災，處理善後去救災。應該要先感恩建議的人，再答謝這些救災的人。這就是講本末倒置了。「後世的人大多在防患於未然方面做得不夠」，這方面疏忽了，「卻努力於搶救已經造成的後果」。所以「謀臣們很少受到獎勵」，就是提供建議的很少受到獎勵，「而鬥士常常受到尊崇」，鬥士就是發生事情去處理善後，或者戰鬥、戰爭等等的，這些都常常受到尊崇。</w:t>
      </w:r>
      <w:r>
        <w:t xml:space="preserve"> </w:t>
      </w:r>
    </w:p>
    <w:p w14:paraId="666D875B" w14:textId="77777777" w:rsidR="00D31BDD" w:rsidRDefault="00D31BDD">
      <w:pPr>
        <w:pStyle w:val="a3"/>
      </w:pPr>
      <w:r>
        <w:t xml:space="preserve">　　這也是我們常講的，一個息災、一個救災。息災是防患於未然，災難還沒有發生，防止災難的發生；救災是災難已經發生了，去搶救、處理善後。一般社會大眾都注重在救災，不注重息災，這一條的意思也跟這個是一樣的，平常對息災疏忽了；災難發生了，救災大家都知道要去救，很認真。所以大家會去獎勵救災的，不會去獎勵提倡防患於未然息災的這些人，這個就是本末倒置。這一條的意思主要告訴我們要知道根本、要重視根本。那枝末當然也需要，事情發生了，總是要去處理善後。所以本末，哪個輕、哪個重，這個我們必定要知道。</w:t>
      </w:r>
      <w:r>
        <w:t xml:space="preserve"> </w:t>
      </w:r>
    </w:p>
    <w:p w14:paraId="12EE9144" w14:textId="77777777" w:rsidR="00D31BDD" w:rsidRDefault="00D31BDD">
      <w:pPr>
        <w:pStyle w:val="a3"/>
      </w:pPr>
      <w:r>
        <w:t xml:space="preserve">　　好，這一條我們就學習到這裡。祝大家福慧增長，法喜充滿。阿彌陀佛！　　</w:t>
      </w:r>
    </w:p>
    <w:sectPr w:rsidR="00D31B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83554" w14:textId="77777777" w:rsidR="00D31BDD" w:rsidRDefault="00D31BDD" w:rsidP="00757E01">
      <w:r>
        <w:separator/>
      </w:r>
    </w:p>
  </w:endnote>
  <w:endnote w:type="continuationSeparator" w:id="0">
    <w:p w14:paraId="61611D0F" w14:textId="77777777" w:rsidR="00D31BDD" w:rsidRDefault="00D31BDD" w:rsidP="00757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97797" w14:textId="77777777" w:rsidR="00D31BDD" w:rsidRDefault="00D31BDD" w:rsidP="00757E01">
      <w:r>
        <w:separator/>
      </w:r>
    </w:p>
  </w:footnote>
  <w:footnote w:type="continuationSeparator" w:id="0">
    <w:p w14:paraId="78CEBFCB" w14:textId="77777777" w:rsidR="00D31BDD" w:rsidRDefault="00D31BDD" w:rsidP="00757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01"/>
    <w:rsid w:val="00757E01"/>
    <w:rsid w:val="007931EE"/>
    <w:rsid w:val="00D3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D64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E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E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E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E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