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83AD" w14:textId="77777777" w:rsidR="00094E73" w:rsidRDefault="00094E73">
      <w:r>
        <w:t>《群書治要３６Ｏ》第一冊</w:t>
      </w:r>
      <w:r>
        <w:t>—</w:t>
      </w:r>
      <w:r>
        <w:t xml:space="preserve">災禍的根源　　悟道法師主講　　（第三Ｏ一集）　　</w:t>
      </w:r>
      <w:r>
        <w:t>2021/7/15</w:t>
      </w:r>
      <w:r>
        <w:t xml:space="preserve">　　華藏淨宗學會　　檔名：</w:t>
      </w:r>
      <w:r>
        <w:t xml:space="preserve">WD20-050-0301 </w:t>
      </w:r>
    </w:p>
    <w:p w14:paraId="1E5C3BD2" w14:textId="77777777" w:rsidR="00094E73" w:rsidRDefault="00094E73">
      <w:pPr>
        <w:pStyle w:val="a3"/>
      </w:pPr>
      <w:r>
        <w:t xml:space="preserve">　　諸位同學，大家好！我們繼續來學習《群書治要３６Ｏ》第一冊，第五單元「敬慎」，三、「治亂」。</w:t>
      </w:r>
      <w:r>
        <w:t xml:space="preserve"> </w:t>
      </w:r>
    </w:p>
    <w:p w14:paraId="536FB510" w14:textId="77777777" w:rsidR="00094E73" w:rsidRDefault="00094E73">
      <w:pPr>
        <w:pStyle w:val="a3"/>
      </w:pPr>
      <w:r>
        <w:t xml:space="preserve">　　【三Ｏ一、子曰：五刑之屬三千，而罪莫大於不孝。要君者無上，非聖人者無法，非孝者無親。此大亂之道也。】</w:t>
      </w:r>
      <w:r>
        <w:t xml:space="preserve"> </w:t>
      </w:r>
    </w:p>
    <w:p w14:paraId="7F82157A" w14:textId="77777777" w:rsidR="00094E73" w:rsidRDefault="00094E73">
      <w:pPr>
        <w:pStyle w:val="a3"/>
      </w:pPr>
      <w:r>
        <w:t xml:space="preserve">　　孔子說：「古代五刑所屬的犯罪條列，有三千條之多，其中沒有比不孝的罪行更大的」。要脅、逼迫君王的人，是眼中沒有君王領導的存在；「詆毀聖人的人，是心中沒有禮法的存在」，無禮無法；「誹謗行孝的人，是心中沒有父母的存在」，看到孝子他不讚歎反而去毀謗，這個人他自己心中就沒有父母的存在。一個是對君王領導人脅迫，沒有君王的存在，這第一個；第二個沒有聖人禮法的存在，他不相信聖教，誹謗、詆毀，這是第二種人；第三種誹謗行孝的人，這是沒有父母的存在，以上「這三種人都是造成天下大亂的根源」。現在這個時代、這個社會這三種人就很多，所以現在整個世界都動亂不安。這是把天下大亂的根源的緣由給我們說出來，主要是這三種人。</w:t>
      </w:r>
      <w:r>
        <w:t xml:space="preserve"> </w:t>
      </w:r>
    </w:p>
    <w:p w14:paraId="3C7EF463" w14:textId="77777777" w:rsidR="00094E73" w:rsidRDefault="00094E73">
      <w:pPr>
        <w:pStyle w:val="a3"/>
      </w:pPr>
      <w:r>
        <w:t xml:space="preserve">　　好，這一條我們就學習到這裡。祝大家福慧增長，法喜充滿。阿彌陀佛！　　</w:t>
      </w:r>
    </w:p>
    <w:sectPr w:rsidR="00094E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3B41" w14:textId="77777777" w:rsidR="00094E73" w:rsidRDefault="00094E73" w:rsidP="00474454">
      <w:r>
        <w:separator/>
      </w:r>
    </w:p>
  </w:endnote>
  <w:endnote w:type="continuationSeparator" w:id="0">
    <w:p w14:paraId="224646BF" w14:textId="77777777" w:rsidR="00094E73" w:rsidRDefault="00094E73" w:rsidP="00474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B23A" w14:textId="77777777" w:rsidR="00094E73" w:rsidRDefault="00094E73" w:rsidP="00474454">
      <w:r>
        <w:separator/>
      </w:r>
    </w:p>
  </w:footnote>
  <w:footnote w:type="continuationSeparator" w:id="0">
    <w:p w14:paraId="7F361565" w14:textId="77777777" w:rsidR="00094E73" w:rsidRDefault="00094E73" w:rsidP="00474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54"/>
    <w:rsid w:val="00094E73"/>
    <w:rsid w:val="004744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447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4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4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4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4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