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34431" w14:textId="77777777" w:rsidR="0089387B" w:rsidRDefault="0089387B">
      <w:r>
        <w:t>《群書治要３６Ｏ》第一冊</w:t>
      </w:r>
      <w:r>
        <w:t>—</w:t>
      </w:r>
      <w:r>
        <w:t xml:space="preserve">慎驕盈　　悟道法師主講　　（第三Ｏ五集）　　</w:t>
      </w:r>
      <w:r>
        <w:t>2021/7/19</w:t>
      </w:r>
      <w:r>
        <w:t xml:space="preserve">　　華藏淨宗學會　　檔名：</w:t>
      </w:r>
      <w:r>
        <w:t xml:space="preserve">WD20-050-0305 </w:t>
      </w:r>
    </w:p>
    <w:p w14:paraId="3C6BE87D" w14:textId="77777777" w:rsidR="0089387B" w:rsidRDefault="0089387B">
      <w:pPr>
        <w:pStyle w:val="a3"/>
      </w:pPr>
      <w:r>
        <w:t xml:space="preserve">　　諸位同學，大家好！我們繼續來學習《群書治要３６Ｏ》第一冊，第五單元「敬慎」，四、「鑒戒」。</w:t>
      </w:r>
      <w:r>
        <w:t xml:space="preserve"> </w:t>
      </w:r>
    </w:p>
    <w:p w14:paraId="12C2D157" w14:textId="77777777" w:rsidR="0089387B" w:rsidRDefault="0089387B">
      <w:pPr>
        <w:pStyle w:val="a3"/>
      </w:pPr>
      <w:r>
        <w:t xml:space="preserve">　　【三Ｏ五、天子之子，不患不富貴，不患人不敬畏，患於驕盈不聞其過，不知稼穡之艱難耳。至於甚者，乃不知名六畜，可不勉哉！】</w:t>
      </w:r>
      <w:r>
        <w:t xml:space="preserve"> </w:t>
      </w:r>
    </w:p>
    <w:p w14:paraId="56E5A67C" w14:textId="77777777" w:rsidR="0089387B" w:rsidRDefault="0089387B">
      <w:pPr>
        <w:pStyle w:val="a3"/>
      </w:pPr>
      <w:r>
        <w:t xml:space="preserve">　　這一條出自於卷二十九，《晉書（上）》。</w:t>
      </w:r>
      <w:r>
        <w:t xml:space="preserve"> </w:t>
      </w:r>
    </w:p>
    <w:p w14:paraId="4330BF82" w14:textId="77777777" w:rsidR="0089387B" w:rsidRDefault="0089387B">
      <w:pPr>
        <w:pStyle w:val="a3"/>
      </w:pPr>
      <w:r>
        <w:t xml:space="preserve">　　『天子之子』就是皇帝的太子，將來要繼承王位的太子。『不患不富貴』，不要擔憂沒有富貴，『不患人不敬畏』，也不必擔憂別人對他不敬畏，太子將來要繼承王位的，富貴、大家對他的敬畏都不用擔心；『患於驕盈不聞其過』，要擔憂的是過於驕奢。太子生長在王宮，一生出來就享受榮華富貴，就很容易有這種驕傲、奢侈，過這樣的生活，而聽不到自己的過失，因為也沒有人會去講他的過失。也不知道農耕勞動的艱辛，『不知稼穡之艱難』，「稼穡」就是耕種、收穫，一般泛指農業勞動，不知道農民他們的辛苦。因為在王宮，他不知道民間疾苦，很容易引起驕傲、自滿，不知道民間疾苦。更過分的，甚至於連六畜的名字都不知道。這就是不學習，太過分、太離譜了，只知道享受驕奢淫逸。如果是這樣，『可不勉哉！』這樣還不應該勉力上進嗎？</w:t>
      </w:r>
      <w:r>
        <w:t xml:space="preserve"> </w:t>
      </w:r>
    </w:p>
    <w:p w14:paraId="402FBD9C" w14:textId="77777777" w:rsidR="0089387B" w:rsidRDefault="0089387B">
      <w:pPr>
        <w:pStyle w:val="a3"/>
      </w:pPr>
      <w:r>
        <w:t xml:space="preserve">　　所以培養太子不容易，如果從小沒有培養好，將來繼承王位，這個國家可能就毀在他手上。所以這一條非常重要，特別要繼承領導的兒子，這個兒子從小就要教育好，要教好；如果沒有教好，將來就很麻煩，國家就會毀在他手上，這個不能不鑒戒的。</w:t>
      </w:r>
      <w:r>
        <w:t xml:space="preserve"> </w:t>
      </w:r>
    </w:p>
    <w:p w14:paraId="0289EC48" w14:textId="77777777" w:rsidR="0089387B" w:rsidRDefault="0089387B">
      <w:pPr>
        <w:pStyle w:val="a3"/>
      </w:pPr>
      <w:r>
        <w:t xml:space="preserve">　　好，這一條我們就學習到這裡。祝大家福慧增長，法喜充滿。阿彌陀佛！　　</w:t>
      </w:r>
    </w:p>
    <w:sectPr w:rsidR="008938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3CD21" w14:textId="77777777" w:rsidR="0089387B" w:rsidRDefault="0089387B" w:rsidP="00FB779F">
      <w:r>
        <w:separator/>
      </w:r>
    </w:p>
  </w:endnote>
  <w:endnote w:type="continuationSeparator" w:id="0">
    <w:p w14:paraId="63B8B471" w14:textId="77777777" w:rsidR="0089387B" w:rsidRDefault="0089387B" w:rsidP="00FB7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952C4" w14:textId="77777777" w:rsidR="0089387B" w:rsidRDefault="0089387B" w:rsidP="00FB779F">
      <w:r>
        <w:separator/>
      </w:r>
    </w:p>
  </w:footnote>
  <w:footnote w:type="continuationSeparator" w:id="0">
    <w:p w14:paraId="0E04FCC1" w14:textId="77777777" w:rsidR="0089387B" w:rsidRDefault="0089387B" w:rsidP="00FB77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79F"/>
    <w:rsid w:val="007931EE"/>
    <w:rsid w:val="0089387B"/>
    <w:rsid w:val="00FB7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913B8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77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77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77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77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