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7231" w14:textId="77777777" w:rsidR="00467640" w:rsidRDefault="00467640">
      <w:r>
        <w:t>《群書治要３６Ｏ》第一冊</w:t>
      </w:r>
      <w:r>
        <w:t>—</w:t>
      </w:r>
      <w:r>
        <w:t xml:space="preserve">明辨君子與小人　　悟道法師主講　　（第三三六集）　　</w:t>
      </w:r>
      <w:r>
        <w:t>2021/8/19</w:t>
      </w:r>
      <w:r>
        <w:t xml:space="preserve">　　華藏淨宗學會　　檔名：</w:t>
      </w:r>
      <w:r>
        <w:t xml:space="preserve">WD20-050-0336 </w:t>
      </w:r>
    </w:p>
    <w:p w14:paraId="48DA993E" w14:textId="77777777" w:rsidR="00467640" w:rsidRDefault="00467640">
      <w:pPr>
        <w:pStyle w:val="a3"/>
      </w:pPr>
      <w:r>
        <w:t xml:space="preserve">　　諸位同學，大家好！我們繼續來學習《群書治要３６Ｏ》第一冊，第六單元「明辨」，一、「邪正」。</w:t>
      </w:r>
      <w:r>
        <w:t xml:space="preserve"> </w:t>
      </w:r>
    </w:p>
    <w:p w14:paraId="0535B864" w14:textId="77777777" w:rsidR="00467640" w:rsidRDefault="00467640">
      <w:pPr>
        <w:pStyle w:val="a3"/>
      </w:pPr>
      <w:r>
        <w:t xml:space="preserve">　　【三三六、君子心有所定，計有所守；智不務多，務行其所知；行不務多，務審其所由；安之若性，行之如不及。小人則不然，心不在乎道義之經，口不吐乎訓誥之言，不擇賢以託身，不力行以自定，隨轉如流，不知所執。】</w:t>
      </w:r>
      <w:r>
        <w:t xml:space="preserve"> </w:t>
      </w:r>
    </w:p>
    <w:p w14:paraId="78EF9823" w14:textId="77777777" w:rsidR="00467640" w:rsidRDefault="00467640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1AAC5F51" w14:textId="77777777" w:rsidR="00467640" w:rsidRDefault="00467640">
      <w:pPr>
        <w:pStyle w:val="a3"/>
      </w:pPr>
      <w:r>
        <w:t xml:space="preserve">　　『務』是追求、謀取的意思。我們說務必要做什麼，追求、謀取。『訓誥』：「泛指訓導告誡之類的文辭」，我們一般講古聖先賢這些訓導、教誨的言語。</w:t>
      </w:r>
      <w:r>
        <w:t xml:space="preserve"> </w:t>
      </w:r>
    </w:p>
    <w:p w14:paraId="61D16FC7" w14:textId="77777777" w:rsidR="00467640" w:rsidRDefault="00467640">
      <w:pPr>
        <w:pStyle w:val="a3"/>
      </w:pPr>
      <w:r>
        <w:t xml:space="preserve">　　這一條是講，「君子心中有堅定的使命和信念」，每次考慮、謀劃都能夠堅守原則。道理、智慧君子也不貪求多，「只要知道了就一定付諸實行」，知道多少就在行動上具體去實行；「行動不求其多」，但行動前一定先審思行動的理由。就是要做哪一樁事情，還沒有做之前，必定先審慎的思考要做這樁事情的理由，什麼理由要做這個事情，這個理由正當不正當，這是還沒有行動之前，一定先審思要去付諸行動的理由。「心安住在美好的信念中」，人有志向、有信念，心安住在這上面「像天性一樣自然不勉強」，安住在理想的信念當中；實行的時候，「則唯恐來不及而精進努力」。這是實行的時候了，就是要把握時機努力去做。「小人則不是這樣，心思不在道義的原則上，嘴裡說不出告誡勸勉的話」，就是心（思想）不在道義這個原則上面，口中說出來的一些話，也說不出那些互相勸誡、勉勵的話，也不選擇賢者來親近來求教，向賢能的人請教來寄託身心，「不努力落實道德來使自己心靈安定」，小人就是這樣的一個情況，「而是隨波逐流，不知道自己該做些什麼」。這個就是我們一般講的，隨著社會這些潮流，人家流行什麼跟著流行什麼，自己心裡沒有主張（定見），隨波逐流。</w:t>
      </w:r>
      <w:r>
        <w:t xml:space="preserve"> </w:t>
      </w:r>
    </w:p>
    <w:p w14:paraId="3ABA1ED4" w14:textId="77777777" w:rsidR="00467640" w:rsidRDefault="00467640">
      <w:pPr>
        <w:pStyle w:val="a3"/>
      </w:pPr>
      <w:r>
        <w:t xml:space="preserve">　　這一條我們就學習到這裡。祝大家福慧增長，法喜充滿。阿彌陀佛！　　</w:t>
      </w:r>
    </w:p>
    <w:sectPr w:rsidR="00467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0FD8" w14:textId="77777777" w:rsidR="00467640" w:rsidRDefault="00467640" w:rsidP="00EE207D">
      <w:r>
        <w:separator/>
      </w:r>
    </w:p>
  </w:endnote>
  <w:endnote w:type="continuationSeparator" w:id="0">
    <w:p w14:paraId="482C1D78" w14:textId="77777777" w:rsidR="00467640" w:rsidRDefault="00467640" w:rsidP="00EE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1794C" w14:textId="77777777" w:rsidR="00467640" w:rsidRDefault="00467640" w:rsidP="00EE207D">
      <w:r>
        <w:separator/>
      </w:r>
    </w:p>
  </w:footnote>
  <w:footnote w:type="continuationSeparator" w:id="0">
    <w:p w14:paraId="5A173773" w14:textId="77777777" w:rsidR="00467640" w:rsidRDefault="00467640" w:rsidP="00EE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7D"/>
    <w:rsid w:val="00467640"/>
    <w:rsid w:val="007931EE"/>
    <w:rsid w:val="00EE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698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