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2507" w14:textId="77777777" w:rsidR="002E2668" w:rsidRDefault="002E2668">
      <w:r>
        <w:t>《群書治要３６Ｏ》第一冊</w:t>
      </w:r>
      <w:r>
        <w:t>—</w:t>
      </w:r>
      <w:r>
        <w:t xml:space="preserve">心存道德仁義　　悟道法師主講　　（第三四三集）　　</w:t>
      </w:r>
      <w:r>
        <w:t>2021/8/26</w:t>
      </w:r>
      <w:r>
        <w:t xml:space="preserve">　　華藏淨宗學會　　檔名：</w:t>
      </w:r>
      <w:r>
        <w:t xml:space="preserve">WD20-050-0343 </w:t>
      </w:r>
    </w:p>
    <w:p w14:paraId="64734B18" w14:textId="77777777" w:rsidR="002E2668" w:rsidRDefault="002E2668">
      <w:pPr>
        <w:pStyle w:val="a3"/>
      </w:pPr>
      <w:r>
        <w:t xml:space="preserve">　　諸位同學，大家好！我們繼續來學習《群書治要３６Ｏ》第一冊，第六單元「明辨」，三、「才德」。</w:t>
      </w:r>
      <w:r>
        <w:t xml:space="preserve"> </w:t>
      </w:r>
    </w:p>
    <w:p w14:paraId="3614B17C" w14:textId="77777777" w:rsidR="002E2668" w:rsidRDefault="002E2668">
      <w:pPr>
        <w:pStyle w:val="a3"/>
      </w:pPr>
      <w:r>
        <w:t xml:space="preserve">　　【三四三、百言百當，不若舍趣而審仁義也。】</w:t>
      </w:r>
      <w:r>
        <w:t xml:space="preserve"> </w:t>
      </w:r>
    </w:p>
    <w:p w14:paraId="52E9ACC0" w14:textId="77777777" w:rsidR="002E2668" w:rsidRDefault="002E2668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69951F42" w14:textId="77777777" w:rsidR="002E2668" w:rsidRDefault="002E2668">
      <w:pPr>
        <w:pStyle w:val="a3"/>
      </w:pPr>
      <w:r>
        <w:t xml:space="preserve">　　這個『百言百當』，就是「與其每次建言都適當而被採用」，就是每一次講的話，建議的話都很適當，也都被上面的人來採用。『不若舍趣而審仁義也』，「不如看存心是否合乎仁義」。這個就是觀察自己的心行，就是存心是不是合乎道德仁義，這就是講德，「才德」，就是存心是主要的，心存道德仁義這個才是最重要的。所以「百言百當，不若舍趣而審仁義也」，每一次諫言都是很適當，也都被別人採用，不如回頭看看，觀察自己的存心是不是合乎仁義道德。</w:t>
      </w:r>
      <w:r>
        <w:t xml:space="preserve"> </w:t>
      </w:r>
    </w:p>
    <w:p w14:paraId="18DD1B31" w14:textId="77777777" w:rsidR="002E2668" w:rsidRDefault="002E2668">
      <w:pPr>
        <w:pStyle w:val="a3"/>
      </w:pPr>
      <w:r>
        <w:t xml:space="preserve">　　好，這一條我們就學習到這裡。祝大家福慧增長，法喜充滿。阿彌陀佛！　　</w:t>
      </w:r>
    </w:p>
    <w:sectPr w:rsidR="002E26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7D5D7" w14:textId="77777777" w:rsidR="002E2668" w:rsidRDefault="002E2668" w:rsidP="00F54187">
      <w:r>
        <w:separator/>
      </w:r>
    </w:p>
  </w:endnote>
  <w:endnote w:type="continuationSeparator" w:id="0">
    <w:p w14:paraId="2E9B9266" w14:textId="77777777" w:rsidR="002E2668" w:rsidRDefault="002E2668" w:rsidP="00F54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A393B" w14:textId="77777777" w:rsidR="002E2668" w:rsidRDefault="002E2668" w:rsidP="00F54187">
      <w:r>
        <w:separator/>
      </w:r>
    </w:p>
  </w:footnote>
  <w:footnote w:type="continuationSeparator" w:id="0">
    <w:p w14:paraId="5F293EFC" w14:textId="77777777" w:rsidR="002E2668" w:rsidRDefault="002E2668" w:rsidP="00F541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187"/>
    <w:rsid w:val="002E2668"/>
    <w:rsid w:val="007931EE"/>
    <w:rsid w:val="00F5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4B0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41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41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41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41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