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7635" w14:textId="77777777" w:rsidR="00350208" w:rsidRDefault="00350208">
      <w:r>
        <w:t>《群書治要３６Ｏ》第二冊</w:t>
      </w:r>
      <w:r>
        <w:t>—</w:t>
      </w:r>
      <w:r>
        <w:t xml:space="preserve">修德為本，莫妄求　　悟道法師主講　　（第一集）　　</w:t>
      </w:r>
      <w:r>
        <w:t>2021/9/13</w:t>
      </w:r>
      <w:r>
        <w:t xml:space="preserve">　　華藏淨宗學會　　檔名：</w:t>
      </w:r>
      <w:r>
        <w:t xml:space="preserve">WD20-054-0001 </w:t>
      </w:r>
    </w:p>
    <w:p w14:paraId="4348B515" w14:textId="77777777" w:rsidR="00350208" w:rsidRDefault="00350208">
      <w:pPr>
        <w:pStyle w:val="a3"/>
      </w:pPr>
      <w:r>
        <w:t xml:space="preserve">　　諸位同學，大家好！我們繼續來學習《群書治要３６Ｏ》第二冊，壹、「君道」，一、「修身」，甲、「戒貪」：</w:t>
      </w:r>
      <w:r>
        <w:t xml:space="preserve"> </w:t>
      </w:r>
    </w:p>
    <w:p w14:paraId="5757BAB3" w14:textId="77777777" w:rsidR="00350208" w:rsidRDefault="00350208">
      <w:pPr>
        <w:pStyle w:val="a3"/>
      </w:pPr>
      <w:r>
        <w:t xml:space="preserve">　　【一、聖人守其所以有，不求其所未得。求其所未得，則所有者亡矣；修其所有，則所欲者至矣。】</w:t>
      </w:r>
      <w:r>
        <w:t xml:space="preserve"> </w:t>
      </w:r>
    </w:p>
    <w:p w14:paraId="5BA23739" w14:textId="77777777" w:rsidR="00350208" w:rsidRDefault="00350208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792D6982" w14:textId="77777777" w:rsidR="00350208" w:rsidRDefault="00350208">
      <w:pPr>
        <w:pStyle w:val="a3"/>
      </w:pPr>
      <w:r>
        <w:t xml:space="preserve">　　「聖人安守自己本具的性德」，守其所以有的性德，「而不貪求自己未獲得的」，就是不求自己還沒有得到的東西。『求其所未得』，就是貪求自己還沒有獲得的，反而已擁有的會喪失掉，因為貪求則無福，更有甚者會貪贓枉法，將福報折盡；如果修養自己本具的性德，想得到的就會自然得到，因為性德具有無量的智慧德能福報。這一條就是佛法講的向內求，不要去向外求。這個《了凡四訓》給我們講得很清楚、很明白，自己修好了，自己斷惡修善，修福，我們沒有的會現前；如果不從自己本身性德去修持，向外面去貪求，這樣反而將自己原來所有的福報就折損盡了，所以不能貪。所以，《３６Ｏ》第二冊，君道，做一個領導人，從修身開始。修身，從戒貪開始，佛法講貪瞋痴，貪擺第一個。所以戒貪，這是我們修學首先要去對治的。</w:t>
      </w:r>
      <w:r>
        <w:t xml:space="preserve"> </w:t>
      </w:r>
    </w:p>
    <w:p w14:paraId="5E359E54" w14:textId="77777777" w:rsidR="00350208" w:rsidRDefault="00350208">
      <w:pPr>
        <w:pStyle w:val="a3"/>
      </w:pPr>
      <w:r>
        <w:t xml:space="preserve">　　好，這一條我們就學習到這裡。祝大家福慧增長，法喜充滿。阿彌陀佛！　　</w:t>
      </w:r>
    </w:p>
    <w:sectPr w:rsidR="003502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252C" w14:textId="77777777" w:rsidR="00350208" w:rsidRDefault="00350208" w:rsidP="00187B2C">
      <w:r>
        <w:separator/>
      </w:r>
    </w:p>
  </w:endnote>
  <w:endnote w:type="continuationSeparator" w:id="0">
    <w:p w14:paraId="1DD2BAF4" w14:textId="77777777" w:rsidR="00350208" w:rsidRDefault="00350208" w:rsidP="0018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1AAC9" w14:textId="77777777" w:rsidR="00350208" w:rsidRDefault="00350208" w:rsidP="00187B2C">
      <w:r>
        <w:separator/>
      </w:r>
    </w:p>
  </w:footnote>
  <w:footnote w:type="continuationSeparator" w:id="0">
    <w:p w14:paraId="2C72ECDA" w14:textId="77777777" w:rsidR="00350208" w:rsidRDefault="00350208" w:rsidP="00187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2C"/>
    <w:rsid w:val="00187B2C"/>
    <w:rsid w:val="0035020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EF9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B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B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B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B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