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36D1" w14:textId="77777777" w:rsidR="002D0E4E" w:rsidRDefault="002D0E4E">
      <w:r>
        <w:t>《群書治要３６Ｏ》第二冊</w:t>
      </w:r>
      <w:r>
        <w:t>—</w:t>
      </w:r>
      <w:r>
        <w:t xml:space="preserve">仁者能納諫　　悟道法師主講　　（第四十八集）　　</w:t>
      </w:r>
      <w:r>
        <w:t>2021/10/30</w:t>
      </w:r>
      <w:r>
        <w:t xml:space="preserve">　　華藏淨宗學會　　檔名：</w:t>
      </w:r>
      <w:r>
        <w:t xml:space="preserve">WD20-054-0048 </w:t>
      </w:r>
    </w:p>
    <w:p w14:paraId="1672C6B2" w14:textId="77777777" w:rsidR="002D0E4E" w:rsidRDefault="002D0E4E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4C3D5B2D" w14:textId="77777777" w:rsidR="002D0E4E" w:rsidRDefault="002D0E4E">
      <w:pPr>
        <w:pStyle w:val="a3"/>
      </w:pPr>
      <w:r>
        <w:t xml:space="preserve">　　【四十八、仁君廣山藪之大，納切直之謀。】</w:t>
      </w:r>
      <w:r>
        <w:t xml:space="preserve"> </w:t>
      </w:r>
    </w:p>
    <w:p w14:paraId="68DFB63F" w14:textId="77777777" w:rsidR="002D0E4E" w:rsidRDefault="002D0E4E">
      <w:pPr>
        <w:pStyle w:val="a3"/>
      </w:pPr>
      <w:r>
        <w:t xml:space="preserve">　　這一條出自於卷二十二，《後漢書（二）》。</w:t>
      </w:r>
      <w:r>
        <w:t xml:space="preserve"> </w:t>
      </w:r>
    </w:p>
    <w:p w14:paraId="695F741D" w14:textId="77777777" w:rsidR="002D0E4E" w:rsidRDefault="002D0E4E">
      <w:pPr>
        <w:pStyle w:val="a3"/>
      </w:pPr>
      <w:r>
        <w:t xml:space="preserve">　　『山藪』，上面一個草字頭，下面一個數字的數，這個音念「叟」，是指山林與湖澤的意思。『切直』這兩個字是懇切、率直。</w:t>
      </w:r>
      <w:r>
        <w:t xml:space="preserve"> </w:t>
      </w:r>
    </w:p>
    <w:p w14:paraId="0DF66597" w14:textId="77777777" w:rsidR="002D0E4E" w:rsidRDefault="002D0E4E">
      <w:pPr>
        <w:pStyle w:val="a3"/>
      </w:pPr>
      <w:r>
        <w:t xml:space="preserve">　　這一條是說，「仁德的君主有著像高山、湖澤那樣大的胸懷，可以接納懇切率直的謀略」。就是一個領導人，他的心胸廣大，就像高山、大湖那麼大。他有這樣的一個心胸，可以接納下面的人對他很懇切、很率直的一些謀略、建議，就是敢講真話，不怕得罪君主，君主他也就能夠聽到真話了，聽到這些好的諫言，就知道哪些地方有問題要調整、要改過，這個國家就會愈來愈興旺。所以納諫，這個就非常重要。反過來，君主不能接受這些懇切率直的建議，大家就不敢講了，有好的建議也不敢提出來，提出來怕得罪君主，君主他就聽不到正面的一些建議了，錯誤的政策就無法改過來，一直錯下去。如果再有一些不正直的大臣來諂媚，錯的他還去支持君主，這個國家就危險了。</w:t>
      </w:r>
      <w:r>
        <w:t xml:space="preserve"> </w:t>
      </w:r>
    </w:p>
    <w:p w14:paraId="40A3F84B" w14:textId="77777777" w:rsidR="002D0E4E" w:rsidRDefault="002D0E4E">
      <w:pPr>
        <w:pStyle w:val="a3"/>
      </w:pPr>
      <w:r>
        <w:t xml:space="preserve">　　好，這一條我們就學習到這裡。祝大家福慧增長，法喜充滿。阿彌陀佛！　　</w:t>
      </w:r>
    </w:p>
    <w:sectPr w:rsidR="002D0E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4C9CC" w14:textId="77777777" w:rsidR="002D0E4E" w:rsidRDefault="002D0E4E" w:rsidP="00864897">
      <w:r>
        <w:separator/>
      </w:r>
    </w:p>
  </w:endnote>
  <w:endnote w:type="continuationSeparator" w:id="0">
    <w:p w14:paraId="088994E0" w14:textId="77777777" w:rsidR="002D0E4E" w:rsidRDefault="002D0E4E" w:rsidP="00864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AA8F7" w14:textId="77777777" w:rsidR="002D0E4E" w:rsidRDefault="002D0E4E" w:rsidP="00864897">
      <w:r>
        <w:separator/>
      </w:r>
    </w:p>
  </w:footnote>
  <w:footnote w:type="continuationSeparator" w:id="0">
    <w:p w14:paraId="7485F054" w14:textId="77777777" w:rsidR="002D0E4E" w:rsidRDefault="002D0E4E" w:rsidP="008648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97"/>
    <w:rsid w:val="002D0E4E"/>
    <w:rsid w:val="007931EE"/>
    <w:rsid w:val="0086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17A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48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48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48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48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