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3FA71" w14:textId="77777777" w:rsidR="00BF3922" w:rsidRDefault="00BF3922">
      <w:r>
        <w:t>《群書治要３６Ｏ》第二冊</w:t>
      </w:r>
      <w:r>
        <w:t>—</w:t>
      </w:r>
      <w:r>
        <w:t xml:space="preserve">忠言逆耳　　悟道法師主講　　（第五十九集）　　</w:t>
      </w:r>
      <w:r>
        <w:t>2021/11/10</w:t>
      </w:r>
      <w:r>
        <w:t xml:space="preserve">　　華藏淨宗學會　　檔名：</w:t>
      </w:r>
      <w:r>
        <w:t xml:space="preserve">WD20-054-0059 </w:t>
      </w:r>
    </w:p>
    <w:p w14:paraId="17BB774D" w14:textId="77777777" w:rsidR="00BF3922" w:rsidRDefault="00BF3922">
      <w:pPr>
        <w:pStyle w:val="a3"/>
      </w:pPr>
      <w:r>
        <w:t xml:space="preserve">　　諸位同學，大家好！我們繼續來學習《群書治要３６Ｏ》第二冊，第一單元「君道」，六、「杜讒邪」。</w:t>
      </w:r>
      <w:r>
        <w:t xml:space="preserve"> </w:t>
      </w:r>
    </w:p>
    <w:p w14:paraId="0DDC8BEF" w14:textId="77777777" w:rsidR="00BF3922" w:rsidRDefault="00BF3922">
      <w:pPr>
        <w:pStyle w:val="a3"/>
      </w:pPr>
      <w:r>
        <w:t xml:space="preserve">　　【五十九、奸臣因以似象之言而為之容說，人主不能別也，是而悅之，惑亂其心，舉動日繆，而常自以為得道，此有國之常患也。夫佞邪之言，柔順而有文；忠正之言，簡直而多逆。】</w:t>
      </w:r>
      <w:r>
        <w:t xml:space="preserve"> </w:t>
      </w:r>
    </w:p>
    <w:p w14:paraId="60F103D3" w14:textId="77777777" w:rsidR="00BF3922" w:rsidRDefault="00BF3922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192C91BE" w14:textId="77777777" w:rsidR="00BF3922" w:rsidRDefault="00BF3922">
      <w:pPr>
        <w:pStyle w:val="a3"/>
      </w:pPr>
      <w:r>
        <w:t xml:space="preserve">　　『容說』，是曲意逢迎，以取悅於上。古字「說」這個字跟我們現在心字旁喜悅的「悅」是通用的。『繆』，是錯誤、乖誤的意思。</w:t>
      </w:r>
      <w:r>
        <w:t xml:space="preserve"> </w:t>
      </w:r>
    </w:p>
    <w:p w14:paraId="5DDFE290" w14:textId="77777777" w:rsidR="00BF3922" w:rsidRDefault="00BF3922">
      <w:pPr>
        <w:pStyle w:val="a3"/>
      </w:pPr>
      <w:r>
        <w:t xml:space="preserve">　　這一條是說「奸臣用乍聽起來像是正道的話來諂媚君主，君主沒有能力辨別，以為是對的而心生歡喜，混亂了自己的心思」，君主領導人的心思被奸臣似是而非的話混亂，混淆、擾亂了，心思被擾亂了。心思被擾亂，「行為日益乖離正道」，行為就漸漸的偏離正道了，偏離正確的道路了。「卻還總認為自己做得合乎道義」，君主自己偏差、錯誤了，聽信奸臣的這些諂媚，似是而非的話，聽了之後自己這些行為就不正當了，還認為自己做得合乎道義，總是認為自己做的都是合乎道義、沒有錯的，這是君主領導人的通病。自古以來很多君主、最高領導的通病。這個講最高領導，也涵蓋所有各階層的領導，這我們要這樣看，不能說那是古時候皇帝的事情，跟我沒關係。其實每一個人都有為君為臣這樣的身分，你在一個家庭是一個家長，你就是君；你在朝廷辦事，你在朝廷是臣，但是朝廷也有每個階層的最高的領導。所以每個人都有為君為臣這樣的一個身分，這我們要這樣理解。講這些君主的通病，都是被這些奸臣用這種奸佞的言語所迷惑擾亂了，因為那些奸佞講的話，講的言語它「柔和順心而有文采」，文采講得很好聽，柔和。這就是像佛經上講的「綺語」，綺是綢緞，很美麗，綢緞這個布可以織成很好看的布匹、衣服，很好看，用這個來形容講</w:t>
      </w:r>
      <w:r>
        <w:t>話花言巧語，講得很好聽、很美麗。有文采就是講得很動聽，聽了讓君主領導人心裡就很歡喜，但是被奸臣這些不正確的話誤導了，自己不知道。忠正的臣子他們講的話，「簡樸直接而多半聽來逆耳」。比較忠正的臣子他們就不會講一些好聽話，講真話了，真話聽起來多半是逆耳，逆耳聽了不是很舒服，所以俗話講忠言逆耳、良藥苦口。但是如果能夠接受聽忠言，忠正的言語，忠正臣子所講的話，對自己本身國家才真正有幫助，好像吃那個藥很苦，但是你吃下去病就好了。這一條是講要能夠辨別那些奸臣講的話雖然很好聽，但是不能被他迷惑誤導；忠誠的人講的話不是很好聽，但是有道理，就要去接受，這樣對自己、對國家、對團體、對一個家庭才有真正的幫助。</w:t>
      </w:r>
      <w:r>
        <w:t xml:space="preserve"> </w:t>
      </w:r>
    </w:p>
    <w:p w14:paraId="7103A585" w14:textId="77777777" w:rsidR="00BF3922" w:rsidRDefault="00BF3922">
      <w:pPr>
        <w:pStyle w:val="a3"/>
      </w:pPr>
      <w:r>
        <w:t xml:space="preserve">　　好，這一條我們就學習到這裡。祝大家福慧增長，法喜充滿。阿彌陀佛！　　</w:t>
      </w:r>
    </w:p>
    <w:sectPr w:rsidR="00BF39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65E67" w14:textId="77777777" w:rsidR="00BF3922" w:rsidRDefault="00BF3922" w:rsidP="00B5192D">
      <w:r>
        <w:separator/>
      </w:r>
    </w:p>
  </w:endnote>
  <w:endnote w:type="continuationSeparator" w:id="0">
    <w:p w14:paraId="29ABF2EC" w14:textId="77777777" w:rsidR="00BF3922" w:rsidRDefault="00BF3922" w:rsidP="00B51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EFB81" w14:textId="77777777" w:rsidR="00BF3922" w:rsidRDefault="00BF3922" w:rsidP="00B5192D">
      <w:r>
        <w:separator/>
      </w:r>
    </w:p>
  </w:footnote>
  <w:footnote w:type="continuationSeparator" w:id="0">
    <w:p w14:paraId="7D7E89A8" w14:textId="77777777" w:rsidR="00BF3922" w:rsidRDefault="00BF3922" w:rsidP="00B519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92D"/>
    <w:rsid w:val="007931EE"/>
    <w:rsid w:val="00B5192D"/>
    <w:rsid w:val="00BF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9B8C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19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19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19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19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