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E7D5F" w14:textId="77777777" w:rsidR="00EF7ACB" w:rsidRDefault="00EF7ACB">
      <w:r>
        <w:t>《群書治要３６Ｏ》第二冊</w:t>
      </w:r>
      <w:r>
        <w:t>—</w:t>
      </w:r>
      <w:r>
        <w:t xml:space="preserve">臨難毋苟免　　悟道法師主講　　（第七十一集）　　</w:t>
      </w:r>
      <w:r>
        <w:t>2021/11/22</w:t>
      </w:r>
      <w:r>
        <w:t xml:space="preserve">　　華藏淨宗學會　　檔名：</w:t>
      </w:r>
      <w:r>
        <w:t xml:space="preserve">WD20-054-0071 </w:t>
      </w:r>
    </w:p>
    <w:p w14:paraId="3EDC9BAD" w14:textId="77777777" w:rsidR="00EF7ACB" w:rsidRDefault="00EF7ACB">
      <w:pPr>
        <w:pStyle w:val="a3"/>
      </w:pPr>
      <w:r>
        <w:t xml:space="preserve">　　諸位同學，大家好！我們繼續來學習《群書治要３６Ｏ》第二冊，第二單元「臣術」，一、「立節」。</w:t>
      </w:r>
      <w:r>
        <w:t xml:space="preserve"> </w:t>
      </w:r>
    </w:p>
    <w:p w14:paraId="304D008F" w14:textId="77777777" w:rsidR="00EF7ACB" w:rsidRDefault="00EF7ACB">
      <w:pPr>
        <w:pStyle w:val="a3"/>
      </w:pPr>
      <w:r>
        <w:t xml:space="preserve">　　【七十一、良將不怯死以苟免，烈士不毀節以求生。】</w:t>
      </w:r>
      <w:r>
        <w:t xml:space="preserve"> </w:t>
      </w:r>
    </w:p>
    <w:p w14:paraId="151B3715" w14:textId="77777777" w:rsidR="00EF7ACB" w:rsidRDefault="00EF7ACB">
      <w:pPr>
        <w:pStyle w:val="a3"/>
      </w:pPr>
      <w:r>
        <w:t xml:space="preserve">　　這一條出自於卷二十五，《魏志（上）》。</w:t>
      </w:r>
      <w:r>
        <w:t xml:space="preserve"> </w:t>
      </w:r>
    </w:p>
    <w:p w14:paraId="501CDEE5" w14:textId="77777777" w:rsidR="00EF7ACB" w:rsidRDefault="00EF7ACB">
      <w:pPr>
        <w:pStyle w:val="a3"/>
      </w:pPr>
      <w:r>
        <w:t xml:space="preserve">　　『苟免』：苟且免於損害。『烈士』：有節氣、有壯志的人。</w:t>
      </w:r>
      <w:r>
        <w:t xml:space="preserve"> </w:t>
      </w:r>
    </w:p>
    <w:p w14:paraId="7E9FCEDB" w14:textId="77777777" w:rsidR="00EF7ACB" w:rsidRDefault="00EF7ACB">
      <w:pPr>
        <w:pStyle w:val="a3"/>
      </w:pPr>
      <w:r>
        <w:t xml:space="preserve">　　這一條是講「臣術」。臣術，臣就是被領導的人，上面有君，君是領導人。做一個臣，臣屬、下屬應該是什麼樣的一個態度，都屬於臣術。第一個就是「立節」，要建立節氣、節操。「良將不會因畏懼死亡而苟且偷生」，一個良好的將領、將軍，他不會怕死。在《禮記》也講，「臨難毋茍免」，就是遇到有災難，特別國家有戰爭，要保國衛民，一個良好的將軍他不怕死，不會苟且偷生，不會貪生怕死。所以在《孝經》裡面也講，《論語》都有講到，「戰陣無勇非孝」，就是在戰場上如果不勇敢、怕死，那就不孝，不孝父母。在宋朝岳飛也講，武官不怕死，文官不貪錢，這樣才能保衛國家，所以做一個武將不能怕死。最近大陸上拍韓戰，長津湖戰役，情節拍得很感人，也充分表現出武將不怕死的精神。面對美軍強大的武力，最後還是把美軍擊退，退回三十八度線。這也是武將不怕死的一個精神，保家衛國，為國犧牲。「有氣節壯志的人不會毀棄節操以求活命」，為國為民，不會變節，不會被人家收買、賄賂，來求自己的活命。在宋朝，岳飛，還有文天祥，這是在歷史上一個具體的代表。文天祥，元朝要大官給他做，就不會殺死他，他就是不投降。他只要投降他就有大官可以做，不投降就得死，文天祥他選擇死。所以文天祥是具有代表氣節壯志</w:t>
      </w:r>
      <w:r>
        <w:t>、不毀棄節操的歷史上模範英雄。</w:t>
      </w:r>
      <w:r>
        <w:t xml:space="preserve"> </w:t>
      </w:r>
    </w:p>
    <w:p w14:paraId="53CF9554" w14:textId="77777777" w:rsidR="00EF7ACB" w:rsidRDefault="00EF7ACB">
      <w:pPr>
        <w:pStyle w:val="a3"/>
      </w:pPr>
      <w:r>
        <w:t xml:space="preserve">　　好，這一條我們就學習到這裡。祝大家福慧增長，法喜充滿。阿彌陀佛！　　</w:t>
      </w:r>
    </w:p>
    <w:sectPr w:rsidR="00EF7AC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246F5" w14:textId="77777777" w:rsidR="00EF7ACB" w:rsidRDefault="00EF7ACB" w:rsidP="00AA57A0">
      <w:r>
        <w:separator/>
      </w:r>
    </w:p>
  </w:endnote>
  <w:endnote w:type="continuationSeparator" w:id="0">
    <w:p w14:paraId="67586CB7" w14:textId="77777777" w:rsidR="00EF7ACB" w:rsidRDefault="00EF7ACB" w:rsidP="00AA57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9DF27" w14:textId="77777777" w:rsidR="00EF7ACB" w:rsidRDefault="00EF7ACB" w:rsidP="00AA57A0">
      <w:r>
        <w:separator/>
      </w:r>
    </w:p>
  </w:footnote>
  <w:footnote w:type="continuationSeparator" w:id="0">
    <w:p w14:paraId="2E85C59C" w14:textId="77777777" w:rsidR="00EF7ACB" w:rsidRDefault="00EF7ACB" w:rsidP="00AA57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7A0"/>
    <w:rsid w:val="007931EE"/>
    <w:rsid w:val="00AA57A0"/>
    <w:rsid w:val="00EF7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29B65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57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57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57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57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2026-08-13T00:37:00Z</dcterms:created>
  <dcterms:modified xsi:type="dcterms:W3CDTF">2026-08-13T00:37:00Z</dcterms:modified>
</cp:coreProperties>
</file>