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68EF0" w14:textId="77777777" w:rsidR="009106BF" w:rsidRDefault="009106BF">
      <w:r>
        <w:t>《群書治要３６Ｏ》第二冊</w:t>
      </w:r>
      <w:r>
        <w:t>—</w:t>
      </w:r>
      <w:r>
        <w:t xml:space="preserve">得其人有賞，失其人有罰　　悟道法師主講　　（第八十七集）　　</w:t>
      </w:r>
      <w:r>
        <w:t>2021/12/8</w:t>
      </w:r>
      <w:r>
        <w:t xml:space="preserve">　　華藏淨宗學會　　檔名：</w:t>
      </w:r>
      <w:r>
        <w:t xml:space="preserve">WD20-054-0087 </w:t>
      </w:r>
    </w:p>
    <w:p w14:paraId="48163D07" w14:textId="77777777" w:rsidR="009106BF" w:rsidRDefault="009106BF">
      <w:pPr>
        <w:pStyle w:val="a3"/>
      </w:pPr>
      <w:r>
        <w:t xml:space="preserve">　　諸位同學，大家好！我們繼續來學習《群書治要３６Ｏ》第二冊，第二單元「臣術」，四、「舉賢」。</w:t>
      </w:r>
      <w:r>
        <w:t xml:space="preserve"> </w:t>
      </w:r>
    </w:p>
    <w:p w14:paraId="183021B5" w14:textId="77777777" w:rsidR="009106BF" w:rsidRDefault="009106BF">
      <w:pPr>
        <w:pStyle w:val="a3"/>
      </w:pPr>
      <w:r>
        <w:t xml:space="preserve">　　【八十七、古之官人，君責之於上，臣舉之於下。得其人有賞，失其人有罰。安得不求賢乎？】</w:t>
      </w:r>
      <w:r>
        <w:t xml:space="preserve"> </w:t>
      </w:r>
    </w:p>
    <w:p w14:paraId="0989D301" w14:textId="77777777" w:rsidR="009106BF" w:rsidRDefault="009106BF">
      <w:pPr>
        <w:pStyle w:val="a3"/>
      </w:pPr>
      <w:r>
        <w:t xml:space="preserve">　　這一條出自於卷三十，《晉書（下）》。</w:t>
      </w:r>
      <w:r>
        <w:t xml:space="preserve"> </w:t>
      </w:r>
    </w:p>
    <w:p w14:paraId="07709453" w14:textId="77777777" w:rsidR="009106BF" w:rsidRDefault="009106BF">
      <w:pPr>
        <w:pStyle w:val="a3"/>
      </w:pPr>
      <w:r>
        <w:t xml:space="preserve">　　「古時候任用官員，君主在上面提出（選拔的）要求」，就是選拔人才的條件，這上面君主領導人提出來的，「臣子在下面保舉推薦」，下面的臣屬就來保舉、來推薦人才。「所舉薦的人得當」，就是舉薦的人很好，能為國家辦事，舉薦的人就有獎賞，「就獎賞舉薦者」；「所舉薦的人失當」，如果推舉的人不好，造成國家的損害，就會處罰舉薦的人。「這樣臣子們能不去訪求賢人嗎？」就是這樣的一個做法、制度，臣子他們就不能不謹慎去探訪尋求賢能的人，這是必然的。</w:t>
      </w:r>
      <w:r>
        <w:t xml:space="preserve"> </w:t>
      </w:r>
    </w:p>
    <w:p w14:paraId="04F6E828" w14:textId="77777777" w:rsidR="009106BF" w:rsidRDefault="009106BF">
      <w:pPr>
        <w:pStyle w:val="a3"/>
      </w:pPr>
      <w:r>
        <w:t xml:space="preserve">　　好，這一條我們就學習到這裡。祝大家福慧增長，法喜充滿。阿彌陀佛！　　</w:t>
      </w:r>
    </w:p>
    <w:sectPr w:rsidR="009106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B5B66" w14:textId="77777777" w:rsidR="009106BF" w:rsidRDefault="009106BF" w:rsidP="0011299A">
      <w:r>
        <w:separator/>
      </w:r>
    </w:p>
  </w:endnote>
  <w:endnote w:type="continuationSeparator" w:id="0">
    <w:p w14:paraId="123F93AC" w14:textId="77777777" w:rsidR="009106BF" w:rsidRDefault="009106BF" w:rsidP="001129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C12BF" w14:textId="77777777" w:rsidR="009106BF" w:rsidRDefault="009106BF" w:rsidP="0011299A">
      <w:r>
        <w:separator/>
      </w:r>
    </w:p>
  </w:footnote>
  <w:footnote w:type="continuationSeparator" w:id="0">
    <w:p w14:paraId="3134429C" w14:textId="77777777" w:rsidR="009106BF" w:rsidRDefault="009106BF" w:rsidP="001129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99A"/>
    <w:rsid w:val="0011299A"/>
    <w:rsid w:val="007931EE"/>
    <w:rsid w:val="0091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CBC8E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29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29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29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29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2026-08-13T00:38:00Z</dcterms:created>
  <dcterms:modified xsi:type="dcterms:W3CDTF">2026-08-13T00:38:00Z</dcterms:modified>
</cp:coreProperties>
</file>