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C3B8" w14:textId="77777777" w:rsidR="00C238E7" w:rsidRDefault="00C238E7">
      <w:r>
        <w:t>《群書治要３６Ｏ》第二冊</w:t>
      </w:r>
      <w:r>
        <w:t>—</w:t>
      </w:r>
      <w:r>
        <w:t xml:space="preserve">德厚者至貴　　悟道法師主講　　（第九十七集）　　</w:t>
      </w:r>
      <w:r>
        <w:t>2021/12/18</w:t>
      </w:r>
      <w:r>
        <w:t xml:space="preserve">　　華藏淨宗學會　　檔名：</w:t>
      </w:r>
      <w:r>
        <w:t xml:space="preserve">WD20-054-0097 </w:t>
      </w:r>
    </w:p>
    <w:p w14:paraId="4DBA3F7C" w14:textId="77777777" w:rsidR="00C238E7" w:rsidRDefault="00C238E7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7D22697C" w14:textId="77777777" w:rsidR="00C238E7" w:rsidRDefault="00C238E7">
      <w:pPr>
        <w:pStyle w:val="a3"/>
      </w:pPr>
      <w:r>
        <w:t xml:space="preserve">　　【九十七、帝者貴其德也，王者尚其義也，霸者迫於理也。道狹然後任智，德薄然後任刑，明淺然後任察。】</w:t>
      </w:r>
      <w:r>
        <w:t xml:space="preserve"> </w:t>
      </w:r>
    </w:p>
    <w:p w14:paraId="2C35BA67" w14:textId="77777777" w:rsidR="00C238E7" w:rsidRDefault="00C238E7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243CBABD" w14:textId="77777777" w:rsidR="00C238E7" w:rsidRDefault="00C238E7">
      <w:pPr>
        <w:pStyle w:val="a3"/>
      </w:pPr>
      <w:r>
        <w:t xml:space="preserve">　　「稱君主為帝是重視其美德」，帝是美德的一個尊稱；「稱君主為王是崇尚其正義」，王代表正義，所以稱王；「稱君主為霸則是因為他通曉事理」，事理他能夠通達明瞭，這樣的領導人稱為霸。「道德偏狹了才憑藉智謀」，道德已經偏了，已經比較狹隘、狹小了，這個時候才需要憑藉著一些智謀，一些才智去謀劃；「恩德不厚了才憑藉刑罰」，這是領導人跟人民之間恩德不深厚了，所以人民有犯錯就憑藉刑罰，刑罰如果愈來愈多，就表示政府跟人民之間的恩德愈來愈薄弱了；「聖明不足了才憑藉苛察」，就是上面的人不明白，所以要藉著很嚴苛的去審察。所以憑藉著智謀、刑罰、苛察，這個當中會產生不同的弊端。所以刑罰愈多，犯案的案件就愈多，像現在的法院加班還忙不完，就是這個原因。</w:t>
      </w:r>
      <w:r>
        <w:t xml:space="preserve"> </w:t>
      </w:r>
    </w:p>
    <w:p w14:paraId="48D4BCC7" w14:textId="77777777" w:rsidR="00C238E7" w:rsidRDefault="00C238E7">
      <w:pPr>
        <w:pStyle w:val="a3"/>
      </w:pPr>
      <w:r>
        <w:t xml:space="preserve">　　好，這一條我們就學習到這裡。祝大家福慧增長，法喜充滿。阿彌陀佛！　　</w:t>
      </w:r>
    </w:p>
    <w:sectPr w:rsidR="00C238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D723A" w14:textId="77777777" w:rsidR="00C238E7" w:rsidRDefault="00C238E7" w:rsidP="005930F0">
      <w:r>
        <w:separator/>
      </w:r>
    </w:p>
  </w:endnote>
  <w:endnote w:type="continuationSeparator" w:id="0">
    <w:p w14:paraId="4C7A910E" w14:textId="77777777" w:rsidR="00C238E7" w:rsidRDefault="00C238E7" w:rsidP="00593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6CED" w14:textId="77777777" w:rsidR="00C238E7" w:rsidRDefault="00C238E7" w:rsidP="005930F0">
      <w:r>
        <w:separator/>
      </w:r>
    </w:p>
  </w:footnote>
  <w:footnote w:type="continuationSeparator" w:id="0">
    <w:p w14:paraId="69913AA0" w14:textId="77777777" w:rsidR="00C238E7" w:rsidRDefault="00C238E7" w:rsidP="00593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F0"/>
    <w:rsid w:val="005930F0"/>
    <w:rsid w:val="007931EE"/>
    <w:rsid w:val="00C2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E1D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0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0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0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0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