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2A06" w14:textId="77777777" w:rsidR="00352AA7" w:rsidRDefault="00352AA7">
      <w:r>
        <w:t>《群書治要３６Ｏ》第二冊</w:t>
      </w:r>
      <w:r>
        <w:t>—</w:t>
      </w:r>
      <w:r>
        <w:t xml:space="preserve">仁厚忠誠　　悟道法師主講　　（第一一二集）　　</w:t>
      </w:r>
      <w:r>
        <w:t>2022/1/2</w:t>
      </w:r>
      <w:r>
        <w:t xml:space="preserve">　　華藏淨宗學會　　檔名：</w:t>
      </w:r>
      <w:r>
        <w:t xml:space="preserve">WD20-054-0112 </w:t>
      </w:r>
    </w:p>
    <w:p w14:paraId="655FFFEB" w14:textId="77777777" w:rsidR="00352AA7" w:rsidRDefault="00352AA7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2EE9CF1C" w14:textId="77777777" w:rsidR="00352AA7" w:rsidRDefault="00352AA7">
      <w:pPr>
        <w:pStyle w:val="a3"/>
      </w:pPr>
      <w:r>
        <w:t xml:space="preserve">　　【一一二、仁者行之宗，忠者義之主也。仁不遺舊，忠不忘君，行之高者也。】</w:t>
      </w:r>
      <w:r>
        <w:t xml:space="preserve"> </w:t>
      </w:r>
    </w:p>
    <w:p w14:paraId="5ABB3EDC" w14:textId="77777777" w:rsidR="00352AA7" w:rsidRDefault="00352AA7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5C676805" w14:textId="77777777" w:rsidR="00352AA7" w:rsidRDefault="00352AA7">
      <w:pPr>
        <w:pStyle w:val="a3"/>
      </w:pPr>
      <w:r>
        <w:t xml:space="preserve">　　「仁厚是德行的根本，忠誠是道義的要素。仁厚的人不會遺棄疏遠故舊，忠誠的人不會忘記領導（的恩德），這是高尚的品行。」這一條講仁義。</w:t>
      </w:r>
      <w:r>
        <w:t xml:space="preserve"> </w:t>
      </w:r>
    </w:p>
    <w:p w14:paraId="060E6974" w14:textId="77777777" w:rsidR="00352AA7" w:rsidRDefault="00352AA7">
      <w:pPr>
        <w:pStyle w:val="a3"/>
      </w:pPr>
      <w:r>
        <w:t xml:space="preserve">　　一個人有仁慈心，心地很厚道，這是德行的根本。忠是義之主，忠誠是道義的主要因素。一個仁愛厚道的人，他不會遺棄以及去疏遠故舊（故舊就是我們現在講老朋友），這個人很念舊。一個人很念舊，常常想到過去那些老朋友以及親戚，他常常會去關懷，這就是一個仁慈厚道的表現，一個仁厚的流露。仁厚的心是從這裡表現出來，從這裡流露出來，就看這個人他念不念舊。如果心地比較刻薄的人就喜新厭舊，遇到新的朋友，把老朋友都忘光了，這樣的人他的心地就不仁厚。一個忠誠的人，他做事有誠心誠意，不會忘記他領導的恩德。領導就是他上面主管，他不會忘記的，念念都想到領導對我們的恩德，不會忘恩負義。一個人如果忘恩負義，這個人就沒有仁厚心。所以忠誠的人他不會忘記領導的恩德，這個就是高尚的德行。</w:t>
      </w:r>
      <w:r>
        <w:t xml:space="preserve"> </w:t>
      </w:r>
    </w:p>
    <w:p w14:paraId="71F02E40" w14:textId="77777777" w:rsidR="00352AA7" w:rsidRDefault="00352AA7">
      <w:pPr>
        <w:pStyle w:val="a3"/>
      </w:pPr>
      <w:r>
        <w:t xml:space="preserve">　　好，這一條我們就學習到這裡。祝大家福慧增長，法喜充滿。阿彌陀佛！　　</w:t>
      </w:r>
    </w:p>
    <w:sectPr w:rsidR="00352A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2709C" w14:textId="77777777" w:rsidR="00352AA7" w:rsidRDefault="00352AA7" w:rsidP="00426A48">
      <w:r>
        <w:separator/>
      </w:r>
    </w:p>
  </w:endnote>
  <w:endnote w:type="continuationSeparator" w:id="0">
    <w:p w14:paraId="25A7AF34" w14:textId="77777777" w:rsidR="00352AA7" w:rsidRDefault="00352AA7" w:rsidP="0042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5A49" w14:textId="77777777" w:rsidR="00352AA7" w:rsidRDefault="00352AA7" w:rsidP="00426A48">
      <w:r>
        <w:separator/>
      </w:r>
    </w:p>
  </w:footnote>
  <w:footnote w:type="continuationSeparator" w:id="0">
    <w:p w14:paraId="5531F09C" w14:textId="77777777" w:rsidR="00352AA7" w:rsidRDefault="00352AA7" w:rsidP="0042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48"/>
    <w:rsid w:val="00352AA7"/>
    <w:rsid w:val="00426A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55E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