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D9E49" w14:textId="77777777" w:rsidR="00BB7D69" w:rsidRDefault="00BB7D69">
      <w:r>
        <w:t>《群書治要３６Ｏ》第二冊</w:t>
      </w:r>
      <w:r>
        <w:t>—</w:t>
      </w:r>
      <w:r>
        <w:t xml:space="preserve">非人人得其所而不樂　　悟道法師主講　　（第一一四集）　　</w:t>
      </w:r>
      <w:r>
        <w:t>2022/1/4</w:t>
      </w:r>
      <w:r>
        <w:t xml:space="preserve">　　華藏淨宗學會　　檔名：</w:t>
      </w:r>
      <w:r>
        <w:t xml:space="preserve">WD20-054-0114 </w:t>
      </w:r>
    </w:p>
    <w:p w14:paraId="1E9E1490" w14:textId="77777777" w:rsidR="00BB7D69" w:rsidRDefault="00BB7D69">
      <w:pPr>
        <w:pStyle w:val="a3"/>
      </w:pPr>
      <w:r>
        <w:t xml:space="preserve">　　諸位同學，大家好！我們繼續來學習《群書治要３６Ｏ》第二冊，第三單元「貴德」，三、「仁義」。</w:t>
      </w:r>
      <w:r>
        <w:t xml:space="preserve"> </w:t>
      </w:r>
    </w:p>
    <w:p w14:paraId="31879B13" w14:textId="77777777" w:rsidR="00BB7D69" w:rsidRDefault="00BB7D69">
      <w:pPr>
        <w:pStyle w:val="a3"/>
      </w:pPr>
      <w:r>
        <w:t xml:space="preserve">　　【一一四、聖人之於天下也，譬猶一堂之上也。今有滿堂飲酒者，有一人獨索然向隅而泣，則一堂之人皆不樂矣。聖人之於天下也，譬猶一堂之上也，有一人不得其所者，則孝子不敢以其物薦進也。】</w:t>
      </w:r>
      <w:r>
        <w:t xml:space="preserve"> </w:t>
      </w:r>
    </w:p>
    <w:p w14:paraId="3A54FBAC" w14:textId="77777777" w:rsidR="00BB7D69" w:rsidRDefault="00BB7D69">
      <w:pPr>
        <w:pStyle w:val="a3"/>
      </w:pPr>
      <w:r>
        <w:t xml:space="preserve">　　這一條出自於卷四十三，《說苑》。</w:t>
      </w:r>
      <w:r>
        <w:t xml:space="preserve"> </w:t>
      </w:r>
    </w:p>
    <w:p w14:paraId="6947D22B" w14:textId="77777777" w:rsidR="00BB7D69" w:rsidRDefault="00BB7D69">
      <w:pPr>
        <w:pStyle w:val="a3"/>
      </w:pPr>
      <w:r>
        <w:t xml:space="preserve">　　『隅』，這個字就是角落。『薦進』是進獻，「薦」是進獻、送上的意思，「進」就是進奉、奉獻的意思。</w:t>
      </w:r>
      <w:r>
        <w:t xml:space="preserve"> </w:t>
      </w:r>
    </w:p>
    <w:p w14:paraId="0356AFEA" w14:textId="77777777" w:rsidR="00BB7D69" w:rsidRDefault="00BB7D69">
      <w:pPr>
        <w:pStyle w:val="a3"/>
      </w:pPr>
      <w:r>
        <w:t xml:space="preserve">　　這一條說，「聖人治理天下就如同處在廳堂之上，假如滿堂的人都在飲酒」，但是裡面有一個人獨自對著牆角在哭泣，滿堂的人看到都會不愉快了。這個我們可以理解，大家整個屋子裡面的人都在喝酒，是很歡喜的事情，有一個人在這裡面向著牆角在哭泣，整個屋子人看到當然心情就不愉快了。「聖人治理天下就好像處在廳堂之上，哪怕只有一個人還未得到適當的安置，那麼即使是身為孝子也不敢將他的物品即刻就進獻上來。」這是用這個來形容聖人治理天下他的一個心情態度，就是如果有一個人他沒有給他安排適當的位置，縱然是身為孝子也不敢將他的物品進獻上來，這是聖人治天下他的一個仁愛心態。就像滿堂裡面大家在喝酒，有一個人他在哭泣，當然大家心情就不好了，所以聖人治理天下，如果有一個人還沒有安置好，當然他的心情也不是會很愉快的。</w:t>
      </w:r>
      <w:r>
        <w:t xml:space="preserve"> </w:t>
      </w:r>
    </w:p>
    <w:p w14:paraId="2FA753E3" w14:textId="77777777" w:rsidR="00BB7D69" w:rsidRDefault="00BB7D69">
      <w:pPr>
        <w:pStyle w:val="a3"/>
      </w:pPr>
      <w:r>
        <w:t xml:space="preserve">　　好，這一條我們就學習到這裡。祝大家福慧增長，法喜充滿。阿彌陀佛！　　</w:t>
      </w:r>
    </w:p>
    <w:sectPr w:rsidR="00BB7D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AC3B2" w14:textId="77777777" w:rsidR="00BB7D69" w:rsidRDefault="00BB7D69" w:rsidP="001230FC">
      <w:r>
        <w:separator/>
      </w:r>
    </w:p>
  </w:endnote>
  <w:endnote w:type="continuationSeparator" w:id="0">
    <w:p w14:paraId="6A08C51D" w14:textId="77777777" w:rsidR="00BB7D69" w:rsidRDefault="00BB7D69" w:rsidP="001230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1E6A9" w14:textId="77777777" w:rsidR="00BB7D69" w:rsidRDefault="00BB7D69" w:rsidP="001230FC">
      <w:r>
        <w:separator/>
      </w:r>
    </w:p>
  </w:footnote>
  <w:footnote w:type="continuationSeparator" w:id="0">
    <w:p w14:paraId="04E16757" w14:textId="77777777" w:rsidR="00BB7D69" w:rsidRDefault="00BB7D69" w:rsidP="001230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0FC"/>
    <w:rsid w:val="001230FC"/>
    <w:rsid w:val="007931EE"/>
    <w:rsid w:val="00BB7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7BDEF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30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30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30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30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