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8C577" w14:textId="77777777" w:rsidR="00C665CE" w:rsidRDefault="00C665CE">
      <w:r>
        <w:t>《群書治要３６Ｏ》第二冊</w:t>
      </w:r>
      <w:r>
        <w:t>—</w:t>
      </w:r>
      <w:r>
        <w:t xml:space="preserve">與其殺弗辜，寧失不經　　悟道法師主講　　（第一一五集）　　</w:t>
      </w:r>
      <w:r>
        <w:t>2022/1/5</w:t>
      </w:r>
      <w:r>
        <w:t xml:space="preserve">　　華藏淨宗學會　　檔名：</w:t>
      </w:r>
      <w:r>
        <w:t xml:space="preserve">WD20-054-0115 </w:t>
      </w:r>
    </w:p>
    <w:p w14:paraId="651C246B" w14:textId="77777777" w:rsidR="00C665CE" w:rsidRDefault="00C665CE">
      <w:pPr>
        <w:pStyle w:val="a3"/>
      </w:pPr>
      <w:r>
        <w:t xml:space="preserve">　　諸位同學，大家好！我們繼續來學習《群書治要３６Ｏ》第二冊，第三單元「貴德」，三、「仁義」。</w:t>
      </w:r>
      <w:r>
        <w:t xml:space="preserve"> </w:t>
      </w:r>
    </w:p>
    <w:p w14:paraId="03AE13F0" w14:textId="77777777" w:rsidR="00C665CE" w:rsidRDefault="00C665CE">
      <w:pPr>
        <w:pStyle w:val="a3"/>
      </w:pPr>
      <w:r>
        <w:t xml:space="preserve">　　【一一五、咎繇曰：「帝德罔諐。臨下以簡，御眾以寬；罰弗及嗣，賞延於世；宥過無大，刑故無小；罪疑惟輕，功疑惟重；與其殺弗辜，寧失不經。」】</w:t>
      </w:r>
      <w:r>
        <w:t xml:space="preserve"> </w:t>
      </w:r>
    </w:p>
    <w:p w14:paraId="483F835A" w14:textId="77777777" w:rsidR="00C665CE" w:rsidRDefault="00C665CE">
      <w:pPr>
        <w:pStyle w:val="a3"/>
      </w:pPr>
      <w:r>
        <w:t xml:space="preserve">　　這一條出自於卷二，《尚書》。</w:t>
      </w:r>
      <w:r>
        <w:t xml:space="preserve"> </w:t>
      </w:r>
    </w:p>
    <w:p w14:paraId="479EF121" w14:textId="77777777" w:rsidR="00C665CE" w:rsidRDefault="00C665CE">
      <w:pPr>
        <w:pStyle w:val="a3"/>
      </w:pPr>
      <w:r>
        <w:t xml:space="preserve">　　『咎繇』，是舜的賢臣。堯舜禹湯，舜，舜的賢臣，「咎繇」。『諐』，這個字是罪過、過失。『宥過』，這個「宥」是寬恕別人的過錯。『刑故』，處罰故意罪犯，故意犯罪的受到處罰。『經』，是常道。「經」這個字是常道，是指常行的義理、準則、法制。</w:t>
      </w:r>
      <w:r>
        <w:t xml:space="preserve"> </w:t>
      </w:r>
    </w:p>
    <w:p w14:paraId="37956C3C" w14:textId="77777777" w:rsidR="00C665CE" w:rsidRDefault="00C665CE">
      <w:pPr>
        <w:pStyle w:val="a3"/>
      </w:pPr>
      <w:r>
        <w:t xml:space="preserve">　　咎繇說：「舜帝您品德高尚，沒有過失。以簡要、不煩擾的方式對待下屬，以寬緩的方式管理人民；懲罰不株連子孫，賞賜卻延及後代；誤犯之罪再大也可以寬赦，故意犯罪再小也必定懲罰」。「處罰犯罪有疑慮時」，這個罪犯到底他有沒有犯罪，有疑慮「寧可從輕」，從輕發落，比如說證據不足，從輕發落。「獎賞立功有疑慮」，到底他是不是有這麼大的功勞，舜帝他是「寧可從重」，賞可以重一點，如果有疑慮，賞賜他還是會重賞，但是犯罪有疑慮他從輕發落。「與其錯殺無罪之人，寧可失之於不守常規。」也就是說舜帝他不會去錯殺、誤殺沒有罪的人，也就是寧可以不守常規，有時候判案很難確定，寧可就是釋放他，因為怕去錯殺無辜，冤枉人。這是舜帝他治理得到賢臣咎繇的肯定、稱讚，這舜帝的做法很值得我們大家來效仿學習。</w:t>
      </w:r>
      <w:r>
        <w:t xml:space="preserve"> </w:t>
      </w:r>
    </w:p>
    <w:p w14:paraId="7A660D30" w14:textId="77777777" w:rsidR="00C665CE" w:rsidRDefault="00C665CE">
      <w:pPr>
        <w:pStyle w:val="a3"/>
      </w:pPr>
      <w:r>
        <w:t xml:space="preserve">　　好，這一條我們就學習到這裡。祝大家福慧增長，法喜充滿。阿彌陀佛！　　</w:t>
      </w:r>
    </w:p>
    <w:sectPr w:rsidR="00C665C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0ADB87" w14:textId="77777777" w:rsidR="00C665CE" w:rsidRDefault="00C665CE" w:rsidP="004049F1">
      <w:r>
        <w:separator/>
      </w:r>
    </w:p>
  </w:endnote>
  <w:endnote w:type="continuationSeparator" w:id="0">
    <w:p w14:paraId="0E6EDFAA" w14:textId="77777777" w:rsidR="00C665CE" w:rsidRDefault="00C665CE" w:rsidP="004049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508DE" w14:textId="77777777" w:rsidR="00C665CE" w:rsidRDefault="00C665CE" w:rsidP="004049F1">
      <w:r>
        <w:separator/>
      </w:r>
    </w:p>
  </w:footnote>
  <w:footnote w:type="continuationSeparator" w:id="0">
    <w:p w14:paraId="11870084" w14:textId="77777777" w:rsidR="00C665CE" w:rsidRDefault="00C665CE" w:rsidP="004049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9F1"/>
    <w:rsid w:val="004049F1"/>
    <w:rsid w:val="007931EE"/>
    <w:rsid w:val="00C66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D9E92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049F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049F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049F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049F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602</Characters>
  <Application>Microsoft Office Word</Application>
  <DocSecurity>0</DocSecurity>
  <Lines>5</Lines>
  <Paragraphs>1</Paragraphs>
  <ScaleCrop>false</ScaleCrop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2026-08-13T00:39:00Z</dcterms:created>
  <dcterms:modified xsi:type="dcterms:W3CDTF">2026-08-13T00:39:00Z</dcterms:modified>
</cp:coreProperties>
</file>