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7E9A" w14:textId="77777777" w:rsidR="00531661" w:rsidRDefault="00531661">
      <w:r>
        <w:t>《群書治要３６Ｏ》第二冊</w:t>
      </w:r>
      <w:r>
        <w:t>—</w:t>
      </w:r>
      <w:r>
        <w:t xml:space="preserve">信顯義立　　悟道法師主講　　（第一二九集）　　</w:t>
      </w:r>
      <w:r>
        <w:t>2022/1/19</w:t>
      </w:r>
      <w:r>
        <w:t xml:space="preserve">　　華藏淨宗學會　　檔名：</w:t>
      </w:r>
      <w:r>
        <w:t xml:space="preserve">WD20-054-0129 </w:t>
      </w:r>
    </w:p>
    <w:p w14:paraId="75B89493" w14:textId="77777777" w:rsidR="00531661" w:rsidRDefault="00531661">
      <w:pPr>
        <w:pStyle w:val="a3"/>
      </w:pPr>
      <w:r>
        <w:t xml:space="preserve">　　諸位同學，大家好！我們繼續來學習《群書治要３６Ｏ》第二冊，第三單元「貴德」，四、「誠信」。</w:t>
      </w:r>
      <w:r>
        <w:t xml:space="preserve"> </w:t>
      </w:r>
    </w:p>
    <w:p w14:paraId="4528BD8E" w14:textId="77777777" w:rsidR="00531661" w:rsidRDefault="00531661">
      <w:pPr>
        <w:pStyle w:val="a3"/>
      </w:pPr>
      <w:r>
        <w:t xml:space="preserve">　　【一二九、信不可知，義無所立。】</w:t>
      </w:r>
      <w:r>
        <w:t xml:space="preserve"> </w:t>
      </w:r>
    </w:p>
    <w:p w14:paraId="46FCD344" w14:textId="77777777" w:rsidR="00531661" w:rsidRDefault="00531661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6C41BA02" w14:textId="77777777" w:rsidR="00531661" w:rsidRDefault="00531661">
      <w:pPr>
        <w:pStyle w:val="a3"/>
      </w:pPr>
      <w:r>
        <w:t xml:space="preserve">　　『信不可知』，「如果信不能明顯可見」，一個人他的信用不能夠讓人很明顯的見到，也就是說這個人他的誠信度不夠，有時候講話常常都是講謊話，不講真話，那人家就對他沒有信心了。所以一個人他的信用不能讓人家很明顯的知道，那麼他就『義無所立』，「義就失去了依之而立的基礎」，也就是說義的基礎也就沒有了，所以我們一般講信義。像我們華藏淨宗學會在台北市信義路四段，過去學會申請社團的時候，家師淨老就說道場在信義路，信義兩個字就是我們做人處世要有信，要有信用，能夠得到大家的信任，那麼我們這個義就站得住腳了，就能夠建立起來了。所以義的基礎在信，這是講誠信，是做人處世、人與人相處的一個基礎，信是基礎，有信才有義。</w:t>
      </w:r>
      <w:r>
        <w:t xml:space="preserve"> </w:t>
      </w:r>
    </w:p>
    <w:p w14:paraId="3089C48E" w14:textId="77777777" w:rsidR="00531661" w:rsidRDefault="00531661">
      <w:pPr>
        <w:pStyle w:val="a3"/>
      </w:pPr>
      <w:r>
        <w:t xml:space="preserve">　　好，這一條我們就學習到這裡。祝大家福慧增長，法喜充滿。阿彌陀佛！　　</w:t>
      </w:r>
    </w:p>
    <w:sectPr w:rsidR="005316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A5A5E" w14:textId="77777777" w:rsidR="00531661" w:rsidRDefault="00531661" w:rsidP="00FA5E6B">
      <w:r>
        <w:separator/>
      </w:r>
    </w:p>
  </w:endnote>
  <w:endnote w:type="continuationSeparator" w:id="0">
    <w:p w14:paraId="655A007D" w14:textId="77777777" w:rsidR="00531661" w:rsidRDefault="00531661" w:rsidP="00FA5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E6F66" w14:textId="77777777" w:rsidR="00531661" w:rsidRDefault="00531661" w:rsidP="00FA5E6B">
      <w:r>
        <w:separator/>
      </w:r>
    </w:p>
  </w:footnote>
  <w:footnote w:type="continuationSeparator" w:id="0">
    <w:p w14:paraId="6A49B258" w14:textId="77777777" w:rsidR="00531661" w:rsidRDefault="00531661" w:rsidP="00FA5E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6B"/>
    <w:rsid w:val="00531661"/>
    <w:rsid w:val="007931EE"/>
    <w:rsid w:val="00FA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15AC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5E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5E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5E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5E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