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DAED" w14:textId="77777777" w:rsidR="00835876" w:rsidRDefault="00835876">
      <w:r>
        <w:t>《群書治要３６Ｏ》第二冊</w:t>
      </w:r>
      <w:r>
        <w:t>—</w:t>
      </w:r>
      <w:r>
        <w:t xml:space="preserve">三思而後言　　悟道法師主講　　（第一五六集）　　</w:t>
      </w:r>
      <w:r>
        <w:t>2022/2/15</w:t>
      </w:r>
      <w:r>
        <w:t xml:space="preserve">　　華藏淨宗學會　　檔名：</w:t>
      </w:r>
      <w:r>
        <w:t xml:space="preserve">WD20-054-0156 </w:t>
      </w:r>
    </w:p>
    <w:p w14:paraId="17AE6EAC" w14:textId="77777777" w:rsidR="00835876" w:rsidRDefault="00835876">
      <w:pPr>
        <w:pStyle w:val="a3"/>
      </w:pPr>
      <w:r>
        <w:t xml:space="preserve">　　諸位同學，大家好！我們繼續來學習《群書治要３６Ｏ》第二冊，第三單元「貴德」，八、「謹慎」。</w:t>
      </w:r>
      <w:r>
        <w:t xml:space="preserve"> </w:t>
      </w:r>
    </w:p>
    <w:p w14:paraId="19D87548" w14:textId="77777777" w:rsidR="00835876" w:rsidRDefault="00835876">
      <w:pPr>
        <w:pStyle w:val="a3"/>
      </w:pPr>
      <w:r>
        <w:t xml:space="preserve">　　【一五六、激電不能追既往之失辭，班輪（輪作輸）不能磨斯言之既玷。雖不能三思而吐情談，猶可息謔調以杜禍萌也。】</w:t>
      </w:r>
      <w:r>
        <w:t xml:space="preserve"> </w:t>
      </w:r>
    </w:p>
    <w:p w14:paraId="201818DC" w14:textId="77777777" w:rsidR="00835876" w:rsidRDefault="00835876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577E7142" w14:textId="77777777" w:rsidR="00835876" w:rsidRDefault="00835876">
      <w:pPr>
        <w:pStyle w:val="a3"/>
      </w:pPr>
      <w:r>
        <w:t xml:space="preserve">　　『失辭』這兩個字就是言辭失當，也就是我們一般講，講話用詞不得當、不得體。『班輸』，「班輸」這兩個字是指春秋魯國的巧匠公輸班；「一說班是指魯班，輸指公輸般」，所以「班輸」是兩個人合起來稱的。他們都是巧匠，做木匠都拜魯班。『玷』，音跟電燈的「電」音是一樣的，這個字是指缺點、過失的意思。</w:t>
      </w:r>
      <w:r>
        <w:t xml:space="preserve"> </w:t>
      </w:r>
    </w:p>
    <w:p w14:paraId="28CBD9CE" w14:textId="77777777" w:rsidR="00835876" w:rsidRDefault="00835876">
      <w:pPr>
        <w:pStyle w:val="a3"/>
      </w:pPr>
      <w:r>
        <w:t xml:space="preserve">　　這一條講「快速的閃電」，閃電很快速，「也追不回說過的錯話」，過去說錯了話就像閃電那麼快，也追不回來了。「魯班這樣的能工巧匠」，像魯班、班輸他們這樣，有這種技能、工巧的工匠，「也磨不去不當言辭留下的污點」。過去講錯話、話講得不對，就像魯班也沒有辦法去給它抹掉；也就是說，話講出去就很難再去把它抹掉。「一個人即使不能時時做到三思而後言」，講話要三思而言；一般我們說做事要三思而行，考慮好再做，講話也是一樣。但是往往我們一個人也很不容易能夠時時刻刻做到三思而後言，往往一句話很快就講出去了，就是沒有辦法三思而後言。沒有辦法三思而後言，就不能「說出得體的話」，但是停止說一些戲謔、嘲弄的話語，戲謔、嘲弄的話語我們一般講開玩笑，有的人開玩笑開得太過頭，也會招來禍殃。所以，雖然沒有辦法三思而後言，但是也要停止說一些開玩笑的話，「以杜絕災禍的萌生，則是完全可以的」。最起碼也要做到這一點，不要隨便跟人開玩笑。這是講話要謹慎，話講出去就收不回來了。所以講話非常重要，我們時時刻刻要留意。能夠做到三思而言當然是最好；如果還做不到三思而言，不要隨便去跟人家講一些開玩笑的話，這是可以做得到的。</w:t>
      </w:r>
      <w:r>
        <w:t xml:space="preserve"> </w:t>
      </w:r>
    </w:p>
    <w:p w14:paraId="2F6F6BBC" w14:textId="77777777" w:rsidR="00835876" w:rsidRDefault="00835876">
      <w:pPr>
        <w:pStyle w:val="a3"/>
      </w:pPr>
      <w:r>
        <w:t xml:space="preserve">　　好，這一條我們就學習到這裡。祝大家福慧增長，法喜充滿。阿彌陀佛！　　</w:t>
      </w:r>
    </w:p>
    <w:sectPr w:rsidR="008358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D3706" w14:textId="77777777" w:rsidR="00835876" w:rsidRDefault="00835876" w:rsidP="00AD1E5A">
      <w:r>
        <w:separator/>
      </w:r>
    </w:p>
  </w:endnote>
  <w:endnote w:type="continuationSeparator" w:id="0">
    <w:p w14:paraId="0DC92123" w14:textId="77777777" w:rsidR="00835876" w:rsidRDefault="00835876" w:rsidP="00AD1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0F47E" w14:textId="77777777" w:rsidR="00835876" w:rsidRDefault="00835876" w:rsidP="00AD1E5A">
      <w:r>
        <w:separator/>
      </w:r>
    </w:p>
  </w:footnote>
  <w:footnote w:type="continuationSeparator" w:id="0">
    <w:p w14:paraId="3C24573D" w14:textId="77777777" w:rsidR="00835876" w:rsidRDefault="00835876" w:rsidP="00AD1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5A"/>
    <w:rsid w:val="007931EE"/>
    <w:rsid w:val="00835876"/>
    <w:rsid w:val="00AD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7C1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E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E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E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E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