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73D9" w14:textId="77777777" w:rsidR="00616302" w:rsidRDefault="00616302">
      <w:r>
        <w:t>《群書治要３６Ｏ》第二冊</w:t>
      </w:r>
      <w:r>
        <w:t>—</w:t>
      </w:r>
      <w:r>
        <w:t xml:space="preserve">親賢日進　　悟道法師主講　　（第一六二集）　　</w:t>
      </w:r>
      <w:r>
        <w:t>2022/2/21</w:t>
      </w:r>
      <w:r>
        <w:t xml:space="preserve">　　華藏淨宗學會　　檔名：</w:t>
      </w:r>
      <w:r>
        <w:t xml:space="preserve">WD20-054-0162 </w:t>
      </w:r>
    </w:p>
    <w:p w14:paraId="29323FF9" w14:textId="77777777" w:rsidR="00616302" w:rsidRDefault="00616302">
      <w:pPr>
        <w:pStyle w:val="a3"/>
      </w:pPr>
      <w:r>
        <w:t xml:space="preserve">　　諸位同學，大家好！我們繼續來學習《群書治要３６Ｏ》第二冊，第三單元「貴德」，九、「交友」。</w:t>
      </w:r>
      <w:r>
        <w:t xml:space="preserve"> </w:t>
      </w:r>
    </w:p>
    <w:p w14:paraId="07CCFBEB" w14:textId="77777777" w:rsidR="00616302" w:rsidRDefault="00616302">
      <w:pPr>
        <w:pStyle w:val="a3"/>
      </w:pPr>
      <w:r>
        <w:t xml:space="preserve">　　【一六二、夫人雖有性質美而心辨智，必求賢師而事之，擇賢友而友之。得賢師而事之，則所聞者堯舜禹湯之道也；得良友而友之，則所見者忠信敬讓之行也。身日進於仁義而不自知者，靡使然也。】</w:t>
      </w:r>
      <w:r>
        <w:t xml:space="preserve"> </w:t>
      </w:r>
    </w:p>
    <w:p w14:paraId="5DE90C49" w14:textId="77777777" w:rsidR="00616302" w:rsidRDefault="00616302">
      <w:pPr>
        <w:pStyle w:val="a3"/>
      </w:pPr>
      <w:r>
        <w:t xml:space="preserve">　　『質美』兩個字是純樸美善。『辨智』是明辨事理，有才智。『靡』是潛移默化，薰染的意思。</w:t>
      </w:r>
      <w:r>
        <w:t xml:space="preserve"> </w:t>
      </w:r>
    </w:p>
    <w:p w14:paraId="508922E9" w14:textId="77777777" w:rsidR="00616302" w:rsidRDefault="00616302">
      <w:pPr>
        <w:pStyle w:val="a3"/>
      </w:pPr>
      <w:r>
        <w:t xml:space="preserve">　　這一條講人，就是一個人雖然他有純樸美好的天賦、稟性，而且心清楚明辨，有這樣的清明的智慧，這是說一個人他的天賦、稟性就很好，這個心很有這種聰明、辨才，有這樣的智慧；但是也必定要求賢師而事之，奉侍賢善的老師，跟著這個賢明的老師來學習，選擇賢良的朋友來交往。『得賢師而事之』，就是你得到一個賢善的老師跟他學習，『則所聞者堯舜禹湯之道也』，這個賢師，這個賢良、賢明的老師他所教的就是堯舜禹湯之道，就是古聖先王所教導的這些道理，這是賢明的老師他必定是教這個。你去親近賢師，你所聽聞的、所接觸的就是堯舜禹湯之道。『得良友而友之』，又有好的朋友一起來學習，『則所見者忠信敬讓之行也』，好的朋友你跟他交往，你所看到的賢友（賢良的朋友）他所表現的行為就是忠信，「敬」就是恭敬，「讓」是禮讓，他的行為就表現這個。有賢善的良師益友，天天跟著他們來學習，『身日進於仁義而不自知者』，你所見所聞的都是堯舜禹湯之道，看到朋友他所行的就是忠信敬讓之行，不知不覺我們自己本身就是在仁義道德當中，不知不覺我們也受到這種聖賢教育的薰習。『靡使然也』，就是潛移默化，很自然的我們自己也就會成為聖賢。所以師友非常重要，必定要選擇賢師益友，我們一般講所謂賢良的老</w:t>
      </w:r>
      <w:r>
        <w:t>師、有道德的朋友來學習，我們的德行才會不斷向上提升。</w:t>
      </w:r>
      <w:r>
        <w:t xml:space="preserve"> </w:t>
      </w:r>
    </w:p>
    <w:p w14:paraId="380D2F0B" w14:textId="77777777" w:rsidR="00616302" w:rsidRDefault="00616302">
      <w:pPr>
        <w:pStyle w:val="a3"/>
      </w:pPr>
      <w:r>
        <w:t xml:space="preserve">　　好，這一條我們就學習到這裡。祝大家福慧增長，法喜充滿。阿彌陀佛！　　</w:t>
      </w:r>
    </w:p>
    <w:sectPr w:rsidR="006163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6C99" w14:textId="77777777" w:rsidR="00616302" w:rsidRDefault="00616302" w:rsidP="004B05C3">
      <w:r>
        <w:separator/>
      </w:r>
    </w:p>
  </w:endnote>
  <w:endnote w:type="continuationSeparator" w:id="0">
    <w:p w14:paraId="6066A2D3" w14:textId="77777777" w:rsidR="00616302" w:rsidRDefault="00616302" w:rsidP="004B0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CC036" w14:textId="77777777" w:rsidR="00616302" w:rsidRDefault="00616302" w:rsidP="004B05C3">
      <w:r>
        <w:separator/>
      </w:r>
    </w:p>
  </w:footnote>
  <w:footnote w:type="continuationSeparator" w:id="0">
    <w:p w14:paraId="6C5A034F" w14:textId="77777777" w:rsidR="00616302" w:rsidRDefault="00616302" w:rsidP="004B05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5C3"/>
    <w:rsid w:val="004B05C3"/>
    <w:rsid w:val="0061630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2E1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0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05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05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05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