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D348" w14:textId="77777777" w:rsidR="00062DD1" w:rsidRDefault="00062DD1">
      <w:r>
        <w:t>《群書治要３６Ｏ》第二冊</w:t>
      </w:r>
      <w:r>
        <w:t>—</w:t>
      </w:r>
      <w:r>
        <w:t xml:space="preserve">節操始終不變　　悟道法師主講　　（第一七Ｏ集）　　</w:t>
      </w:r>
      <w:r>
        <w:t>2022/3/1</w:t>
      </w:r>
      <w:r>
        <w:t xml:space="preserve">　　華藏淨宗學會　　檔名：</w:t>
      </w:r>
      <w:r>
        <w:t xml:space="preserve">WD20-054-0170 </w:t>
      </w:r>
    </w:p>
    <w:p w14:paraId="34AF4FCB" w14:textId="77777777" w:rsidR="00062DD1" w:rsidRDefault="00062DD1">
      <w:pPr>
        <w:pStyle w:val="a3"/>
      </w:pPr>
      <w:r>
        <w:t xml:space="preserve">　　諸位同學，大家好！我們繼續來學習《群書治要３６Ｏ》第二冊，第三單元「貴德」，十一、「有恆」。</w:t>
      </w:r>
      <w:r>
        <w:t xml:space="preserve"> </w:t>
      </w:r>
    </w:p>
    <w:p w14:paraId="4494E208" w14:textId="77777777" w:rsidR="00062DD1" w:rsidRDefault="00062DD1">
      <w:pPr>
        <w:pStyle w:val="a3"/>
      </w:pPr>
      <w:r>
        <w:t xml:space="preserve">　　【一七Ｏ、夫節士不能使人敬之，而志不可奪也；不能使人不憎之，而道不可屈也；不能令人不辱之，而榮在我也；不能令人不擯之，而操之不可改也。】</w:t>
      </w:r>
      <w:r>
        <w:t xml:space="preserve"> </w:t>
      </w:r>
    </w:p>
    <w:p w14:paraId="1EB02B18" w14:textId="77777777" w:rsidR="00062DD1" w:rsidRDefault="00062DD1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6771F78E" w14:textId="77777777" w:rsidR="00062DD1" w:rsidRDefault="00062DD1">
      <w:pPr>
        <w:pStyle w:val="a3"/>
      </w:pPr>
      <w:r>
        <w:t xml:space="preserve">　　『節士』就是有節操的人。『奪』這個字，意思是用強力使之動搖，就是搶奪的奪，用強勢的力量讓它動搖、改變；也可以說由於強力而動搖、改變，如果被奪了就會動搖、改變，是「奪」的意思。『擯』，提手旁再一個貴賓的「賓」，這是念「鬢」，「擯」是排斥、棄絕的意思。</w:t>
      </w:r>
      <w:r>
        <w:t xml:space="preserve"> </w:t>
      </w:r>
    </w:p>
    <w:p w14:paraId="1A32F980" w14:textId="77777777" w:rsidR="00062DD1" w:rsidRDefault="00062DD1">
      <w:pPr>
        <w:pStyle w:val="a3"/>
      </w:pPr>
      <w:r>
        <w:t xml:space="preserve">　　這一條講有節操的人，就是「有節操道德的人，不能使人尊敬自己」，如果別人不尊敬他，有節操的人，「他的志向不會受強迫而動搖」；他能守住他的節操，人家雖然對他不尊敬，但是他不會為了迎合別人，動搖自己的志向、動搖自己的節操。「不能使人不厭惡自己」，也不能使別人不厭惡自己，就是有節操的人也不可能人都不厭惡他，那些沒有節操的人對他就厭惡了，所以他也不能使別人不厭惡自己，「但他的道德準繩不會被折服」，他還是會堅守他的道德準繩；就是說他的道德標準，不會說人家厭惡他，然後他就改變，他就不遵守道德準繩了，這個道德準則就被折服了，他也不會被折服，他還是保持他的道德準則。「不能令人不侮辱自己」，有節操的人他也不能讓別人都不侮辱他自己，「但人格的尊榮永遠保存在自身」，因為這是自己的事情；他不能令人不侮辱自己，但是別人侮辱是別人的事情，自己人格的尊榮永遠保存在自己身上。「不能令人不排斥自己，但他的節操始終不變」，這是別人排斥他，他還是保持他的節操始終不變。所以，一個人要保持節操始終不變，也是要有恆長心，要有長遠心，不能前面有節操，到後來又變節了，那就沒有恆心了。所以無論任何事情都需要恆心去保持，這樣才能成就德行。</w:t>
      </w:r>
      <w:r>
        <w:t xml:space="preserve"> </w:t>
      </w:r>
    </w:p>
    <w:p w14:paraId="309A6118" w14:textId="77777777" w:rsidR="00062DD1" w:rsidRDefault="00062DD1">
      <w:pPr>
        <w:pStyle w:val="a3"/>
      </w:pPr>
      <w:r>
        <w:t xml:space="preserve">　　好，這一條我們就學習到這裡。祝大家福慧增長，法喜充滿。阿彌陀佛！　　</w:t>
      </w:r>
    </w:p>
    <w:sectPr w:rsidR="00062D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7759" w14:textId="77777777" w:rsidR="00062DD1" w:rsidRDefault="00062DD1" w:rsidP="00AD1333">
      <w:r>
        <w:separator/>
      </w:r>
    </w:p>
  </w:endnote>
  <w:endnote w:type="continuationSeparator" w:id="0">
    <w:p w14:paraId="38AF7D7A" w14:textId="77777777" w:rsidR="00062DD1" w:rsidRDefault="00062DD1" w:rsidP="00AD1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33CF" w14:textId="77777777" w:rsidR="00062DD1" w:rsidRDefault="00062DD1" w:rsidP="00AD1333">
      <w:r>
        <w:separator/>
      </w:r>
    </w:p>
  </w:footnote>
  <w:footnote w:type="continuationSeparator" w:id="0">
    <w:p w14:paraId="6DE92C8D" w14:textId="77777777" w:rsidR="00062DD1" w:rsidRDefault="00062DD1" w:rsidP="00AD1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33"/>
    <w:rsid w:val="00062DD1"/>
    <w:rsid w:val="007931EE"/>
    <w:rsid w:val="00AD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DA0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3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3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3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3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