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49B2" w14:textId="77777777" w:rsidR="00E34E16" w:rsidRDefault="00E34E16">
      <w:r>
        <w:t>《群書治要３６Ｏ》第二冊</w:t>
      </w:r>
      <w:r>
        <w:t>—</w:t>
      </w:r>
      <w:r>
        <w:t xml:space="preserve">重法棄義，為政之忌　　悟道法師主講　　（第一八五集）　　</w:t>
      </w:r>
      <w:r>
        <w:t>2022/3/16</w:t>
      </w:r>
      <w:r>
        <w:t xml:space="preserve">　　華藏淨宗學會　　檔名：</w:t>
      </w:r>
      <w:r>
        <w:t xml:space="preserve">WD20-054-0185 </w:t>
      </w:r>
    </w:p>
    <w:p w14:paraId="7F2934B6" w14:textId="77777777" w:rsidR="00E34E16" w:rsidRDefault="00E34E16">
      <w:pPr>
        <w:pStyle w:val="a3"/>
      </w:pPr>
      <w:r>
        <w:t xml:space="preserve">　　諸位同學，大家好！我們繼續來學習《群書治要３６Ｏ》第二冊，第四單元「為政」，一、「務本」。</w:t>
      </w:r>
      <w:r>
        <w:t xml:space="preserve"> </w:t>
      </w:r>
    </w:p>
    <w:p w14:paraId="6AD81E67" w14:textId="77777777" w:rsidR="00E34E16" w:rsidRDefault="00E34E16">
      <w:pPr>
        <w:pStyle w:val="a3"/>
      </w:pPr>
      <w:r>
        <w:t xml:space="preserve">　　【一八五、治之本仁義也，其末，法度也。先本後末，謂之君子；先末後本，謂之小人。法之生也，以輔義。重法棄義，是貴其冠履，而忘其頭足也。】</w:t>
      </w:r>
      <w:r>
        <w:t xml:space="preserve"> </w:t>
      </w:r>
    </w:p>
    <w:p w14:paraId="00135207" w14:textId="77777777" w:rsidR="00E34E16" w:rsidRDefault="00E34E16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003E8CB8" w14:textId="77777777" w:rsidR="00E34E16" w:rsidRDefault="00E34E16">
      <w:pPr>
        <w:pStyle w:val="a3"/>
      </w:pPr>
      <w:r>
        <w:t xml:space="preserve">　　治國的根本是推行道德仁義，其次才是施行法律制度。以根本為先、以枝節為後的人，稱為君子；以枝節為先、以根本為後的人，稱為小人。法律的產生，是為了輔助道德仁義的推行。如果只有重視法律制度而拋棄道德仁義，這樣就如同重視帽子跟鞋子，卻忘記了自己的頭和腳。所以道德仁義是治國的根本，其次是用法律制度來輔助，法律制度也是要維護道德仁義的。所以治國是以根本為優先，法律制度是枝末，枝葉末節，這是在後面，這是一個輔助。如果知道以根本為主，以枝末為輔，這樣的人就是君子。明理，懂得治國之道的根本，這是君子；如果只是重視法律制度，不重視道德仁義，這樣就是小人。就好像我們人戴帽子、穿鞋子，重視帽子、鞋子，卻忘記了重視自己的頭和腳，我們這個身體頭、腳才是根本，穿在外面的帽子、鞋子這是末。所以「君子務本，本立則道生」，不能拋棄根本，去尋求枝末，這個就顛倒了。</w:t>
      </w:r>
      <w:r>
        <w:t xml:space="preserve"> </w:t>
      </w:r>
    </w:p>
    <w:p w14:paraId="7AA92ED5" w14:textId="77777777" w:rsidR="00E34E16" w:rsidRDefault="00E34E16">
      <w:pPr>
        <w:pStyle w:val="a3"/>
      </w:pPr>
      <w:r>
        <w:t xml:space="preserve">　　好，這一條我們就學習到這裡。祝大家福慧增長，法喜充滿。阿彌陀佛！　　</w:t>
      </w:r>
    </w:p>
    <w:sectPr w:rsidR="00E34E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791A7" w14:textId="77777777" w:rsidR="00E34E16" w:rsidRDefault="00E34E16" w:rsidP="00763599">
      <w:r>
        <w:separator/>
      </w:r>
    </w:p>
  </w:endnote>
  <w:endnote w:type="continuationSeparator" w:id="0">
    <w:p w14:paraId="37834AD0" w14:textId="77777777" w:rsidR="00E34E16" w:rsidRDefault="00E34E16" w:rsidP="00763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E5D96" w14:textId="77777777" w:rsidR="00E34E16" w:rsidRDefault="00E34E16" w:rsidP="00763599">
      <w:r>
        <w:separator/>
      </w:r>
    </w:p>
  </w:footnote>
  <w:footnote w:type="continuationSeparator" w:id="0">
    <w:p w14:paraId="0A0A5D19" w14:textId="77777777" w:rsidR="00E34E16" w:rsidRDefault="00E34E16" w:rsidP="007635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99"/>
    <w:rsid w:val="00763599"/>
    <w:rsid w:val="007931EE"/>
    <w:rsid w:val="00E3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8DDC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35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35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35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35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