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9A94" w14:textId="77777777" w:rsidR="008051CE" w:rsidRDefault="008051CE">
      <w:r>
        <w:t>《群書治要３６Ｏ》第二冊</w:t>
      </w:r>
      <w:r>
        <w:t>—</w:t>
      </w:r>
      <w:r>
        <w:t xml:space="preserve">得賢去穢　　悟道法師主講　　（第一八六集）　　</w:t>
      </w:r>
      <w:r>
        <w:t>2022/3/17</w:t>
      </w:r>
      <w:r>
        <w:t xml:space="preserve">　　華藏淨宗學會　　檔名：</w:t>
      </w:r>
      <w:r>
        <w:t xml:space="preserve">WD20-054-0186 </w:t>
      </w:r>
    </w:p>
    <w:p w14:paraId="52E3D5A3" w14:textId="77777777" w:rsidR="008051CE" w:rsidRDefault="008051CE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0987BF0F" w14:textId="77777777" w:rsidR="008051CE" w:rsidRDefault="008051CE">
      <w:pPr>
        <w:pStyle w:val="a3"/>
      </w:pPr>
      <w:r>
        <w:t xml:space="preserve">　　【一八六、政以得賢為本，理以去穢為務。】</w:t>
      </w:r>
      <w:r>
        <w:t xml:space="preserve"> </w:t>
      </w:r>
    </w:p>
    <w:p w14:paraId="37B96B0E" w14:textId="77777777" w:rsidR="008051CE" w:rsidRDefault="008051CE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5F4CD24C" w14:textId="77777777" w:rsidR="008051CE" w:rsidRDefault="008051CE">
      <w:pPr>
        <w:pStyle w:val="a3"/>
      </w:pPr>
      <w:r>
        <w:t xml:space="preserve">　　『理』是治理、整理的意思。『穢』是惡人。</w:t>
      </w:r>
      <w:r>
        <w:t xml:space="preserve"> </w:t>
      </w:r>
    </w:p>
    <w:p w14:paraId="212CA220" w14:textId="77777777" w:rsidR="008051CE" w:rsidRDefault="008051CE">
      <w:pPr>
        <w:pStyle w:val="a3"/>
      </w:pPr>
      <w:r>
        <w:t xml:space="preserve">　　這一條講「為政」，為政就是辦政治。辦政治，做一個國家或者一個團體、一個單位的領導人，「以得到賢能之人為根本」，就是你必須找到賢能的人。我們一般選舉就是根據古代禪讓政治，選賢與能，不是選有錢的人，是選賢德的人與有能力的人。沒有賢能的人來幫助治理國家，這個國家肯定治理得不好，所以能得到賢能的人來從政，政治才辦得好。像以前文王周朝，他邀請姜太公出來。漢朝劉邦他邀請蕭何、張良、韓信，劉邦本身他並沒有什麼才能，但是他會用人，他認識賢能的人，所以他任用這些賢能的人來為他辦事，為他治理國家，所以他能夠建立大漢王朝，國祚有四百多年，這個也是當時開國的時候能得賢能之人。所以賢能之人是治國的一個根本。「治國以去除奸邪之人為要務」，「穢」就是惡人，惡人就是不好的人，不好的人他會把國政擾亂、破壞，國家就治不好了，就會很亂，所以去除這些奸邪的人是很重要的一個急務，就當務之急要把這些奸邪的人去掉，也就是說不讓他擔任重要的職位，不然他會把整個國家破壞了，國家難免就產生動亂不安。所以這一條講，政治要辦得好，要得到賢能的人，這是根本，要去除這些除奸邪之人，這是要務，關鍵都在能夠得人。</w:t>
      </w:r>
      <w:r>
        <w:t xml:space="preserve"> </w:t>
      </w:r>
    </w:p>
    <w:p w14:paraId="48546A69" w14:textId="77777777" w:rsidR="008051CE" w:rsidRDefault="008051CE">
      <w:pPr>
        <w:pStyle w:val="a3"/>
      </w:pPr>
      <w:r>
        <w:t xml:space="preserve">　　好，這一條我們就學習到這裡。祝大家福慧增長，法喜充滿。阿彌陀佛！　　</w:t>
      </w:r>
    </w:p>
    <w:sectPr w:rsidR="008051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616F8" w14:textId="77777777" w:rsidR="008051CE" w:rsidRDefault="008051CE" w:rsidP="00CB4500">
      <w:r>
        <w:separator/>
      </w:r>
    </w:p>
  </w:endnote>
  <w:endnote w:type="continuationSeparator" w:id="0">
    <w:p w14:paraId="7E6842DB" w14:textId="77777777" w:rsidR="008051CE" w:rsidRDefault="008051CE" w:rsidP="00CB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B1EC" w14:textId="77777777" w:rsidR="008051CE" w:rsidRDefault="008051CE" w:rsidP="00CB4500">
      <w:r>
        <w:separator/>
      </w:r>
    </w:p>
  </w:footnote>
  <w:footnote w:type="continuationSeparator" w:id="0">
    <w:p w14:paraId="4832ADEC" w14:textId="77777777" w:rsidR="008051CE" w:rsidRDefault="008051CE" w:rsidP="00CB4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00"/>
    <w:rsid w:val="007931EE"/>
    <w:rsid w:val="008051CE"/>
    <w:rsid w:val="00CB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973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5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5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5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5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