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FD64A" w14:textId="77777777" w:rsidR="004C456D" w:rsidRDefault="004C456D">
      <w:r>
        <w:t>《群書治要３６Ｏ》第二冊</w:t>
      </w:r>
      <w:r>
        <w:t>—</w:t>
      </w:r>
      <w:r>
        <w:t xml:space="preserve">國家安危的根本　　悟道法師主講　　（第一八八集）　　</w:t>
      </w:r>
      <w:r>
        <w:t>2022/3/19</w:t>
      </w:r>
      <w:r>
        <w:t xml:space="preserve">　　華藏淨宗學會　　檔名：</w:t>
      </w:r>
      <w:r>
        <w:t xml:space="preserve">WD20-054-0188 </w:t>
      </w:r>
    </w:p>
    <w:p w14:paraId="576CD250" w14:textId="77777777" w:rsidR="004C456D" w:rsidRDefault="004C456D">
      <w:pPr>
        <w:pStyle w:val="a3"/>
      </w:pPr>
      <w:r>
        <w:t xml:space="preserve">　　諸位同學，大家好！我們繼續來學習《群書治要３６Ｏ》第二冊，第四單元「為政」，一、「務本」。</w:t>
      </w:r>
      <w:r>
        <w:t xml:space="preserve"> </w:t>
      </w:r>
    </w:p>
    <w:p w14:paraId="04CD2374" w14:textId="77777777" w:rsidR="004C456D" w:rsidRDefault="004C456D">
      <w:pPr>
        <w:pStyle w:val="a3"/>
      </w:pPr>
      <w:r>
        <w:t xml:space="preserve">　　【一八八、君之所慎者四：一曰大位不至仁，不可授國柄；二曰見賢不能讓，不可與尊位；三曰罰避親貴，不可使主兵；四曰不好本事，不務地利，而輕賦斂，不可與都邑。此四務者，安危之本也。】</w:t>
      </w:r>
      <w:r>
        <w:t xml:space="preserve"> </w:t>
      </w:r>
    </w:p>
    <w:p w14:paraId="4CD5CB31" w14:textId="77777777" w:rsidR="004C456D" w:rsidRDefault="004C456D">
      <w:pPr>
        <w:pStyle w:val="a3"/>
      </w:pPr>
      <w:r>
        <w:t xml:space="preserve">　　這一條出自於卷三十二，《管子》。</w:t>
      </w:r>
      <w:r>
        <w:t xml:space="preserve"> </w:t>
      </w:r>
    </w:p>
    <w:p w14:paraId="40E0FD87" w14:textId="77777777" w:rsidR="004C456D" w:rsidRDefault="004C456D">
      <w:pPr>
        <w:pStyle w:val="a3"/>
      </w:pPr>
      <w:r>
        <w:t xml:space="preserve">　　君主所應當謹慎對待的問題有四方面，「一是標榜道德但卻做不到仁，這樣的人不可以授予國家大權」，就是不能讓他做大官，掌大的權力。口中都是講道德仁義，但是實際上他卻做不到，這樣的人就不能把重大的權力交給他。「二是見到賢者而不能謙讓」，就是比他更有才能的人他不能謙讓，「這樣的人不可以賜予高貴的爵位」。這樣的人他會妒賢嫉能，高貴的爵位給他，他就會去障礙這些賢能的人。他沒有謙讓的修養，就不可以授給他高貴的爵位、高的地位。「三是執行刑罰時卻避開親戚、權貴」，自己的親戚應該要執行刑罰卻避開了，就是不處罰自己的親戚；有權力的人也避開了，應該執行刑罰也避開了，「這樣的人不可以讓他統率軍隊」，他會徇私情，他帶兵就帶不好，所以不可以讓他統率軍隊。「四是不重視農業、不注重地利，而隨意徵收賦稅。」不注重地利，不務本，只是要收稅金；農民如果沒有生產，增加賦稅不是更造成人民的經濟負擔嗎？所以「這樣的人不可以讓他擔任地方長官」，我們現在講不會當縣市長。「這四條要務是國家安危的根本」，以上講這四條問題是國家安危的根本。所以任用人都是要慎重去選拔。</w:t>
      </w:r>
      <w:r>
        <w:t xml:space="preserve"> </w:t>
      </w:r>
    </w:p>
    <w:p w14:paraId="126AFF02" w14:textId="77777777" w:rsidR="004C456D" w:rsidRDefault="004C456D">
      <w:pPr>
        <w:pStyle w:val="a3"/>
      </w:pPr>
      <w:r>
        <w:t xml:space="preserve">　　好，這一條我們就學習到這裡。祝大家福慧增長，法喜充滿。阿彌陀佛！　　</w:t>
      </w:r>
    </w:p>
    <w:sectPr w:rsidR="004C45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44359" w14:textId="77777777" w:rsidR="004C456D" w:rsidRDefault="004C456D" w:rsidP="00802F16">
      <w:r>
        <w:separator/>
      </w:r>
    </w:p>
  </w:endnote>
  <w:endnote w:type="continuationSeparator" w:id="0">
    <w:p w14:paraId="04B204B2" w14:textId="77777777" w:rsidR="004C456D" w:rsidRDefault="004C456D" w:rsidP="00802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73EF3" w14:textId="77777777" w:rsidR="004C456D" w:rsidRDefault="004C456D" w:rsidP="00802F16">
      <w:r>
        <w:separator/>
      </w:r>
    </w:p>
  </w:footnote>
  <w:footnote w:type="continuationSeparator" w:id="0">
    <w:p w14:paraId="5CACEC82" w14:textId="77777777" w:rsidR="004C456D" w:rsidRDefault="004C456D" w:rsidP="00802F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F16"/>
    <w:rsid w:val="004C456D"/>
    <w:rsid w:val="007931EE"/>
    <w:rsid w:val="00802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F75F0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2F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2F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2F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2F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