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6F020" w14:textId="77777777" w:rsidR="009204FF" w:rsidRDefault="009204FF">
      <w:r>
        <w:t>《群書治要３６Ｏ》第二冊</w:t>
      </w:r>
      <w:r>
        <w:t>—</w:t>
      </w:r>
      <w:r>
        <w:t xml:space="preserve">禮樂刑政四達　　悟道法師主講　　（第二一四集）　　</w:t>
      </w:r>
      <w:r>
        <w:t>2022/4/14</w:t>
      </w:r>
      <w:r>
        <w:t xml:space="preserve">　　華藏淨宗學會　　檔名：</w:t>
      </w:r>
      <w:r>
        <w:t xml:space="preserve">WD20-054-0214 </w:t>
      </w:r>
    </w:p>
    <w:p w14:paraId="7BB6D982" w14:textId="77777777" w:rsidR="009204FF" w:rsidRDefault="009204FF">
      <w:pPr>
        <w:pStyle w:val="a3"/>
      </w:pPr>
      <w:r>
        <w:t xml:space="preserve">　　諸位同學，大家好！我們繼續來學習《群書治要３６Ｏ》第二冊，第四單元「為政」，五、「綱紀」。</w:t>
      </w:r>
      <w:r>
        <w:t xml:space="preserve"> </w:t>
      </w:r>
    </w:p>
    <w:p w14:paraId="30C340EC" w14:textId="77777777" w:rsidR="009204FF" w:rsidRDefault="009204FF">
      <w:pPr>
        <w:pStyle w:val="a3"/>
      </w:pPr>
      <w:r>
        <w:t xml:space="preserve">　　【二一四、禮節民心，樂和民聲，政以行之，刑以防之。禮樂刑政，四達而不悖，則王道備矣。】</w:t>
      </w:r>
      <w:r>
        <w:t xml:space="preserve"> </w:t>
      </w:r>
    </w:p>
    <w:p w14:paraId="4D9E5867" w14:textId="77777777" w:rsidR="009204FF" w:rsidRDefault="009204FF">
      <w:pPr>
        <w:pStyle w:val="a3"/>
      </w:pPr>
      <w:r>
        <w:t xml:space="preserve">　　這一條出自於卷七，《禮記》。</w:t>
      </w:r>
      <w:r>
        <w:t xml:space="preserve"> </w:t>
      </w:r>
    </w:p>
    <w:p w14:paraId="4EB249E0" w14:textId="77777777" w:rsidR="009204FF" w:rsidRDefault="009204FF">
      <w:pPr>
        <w:pStyle w:val="a3"/>
      </w:pPr>
      <w:r>
        <w:t xml:space="preserve">　　『民聲』是民眾的聲音，人民的聲音。指人民的思想感情。『達』是通行。『悖』是違背。『王道』是古聖先王以仁義治天下的政治主張。</w:t>
      </w:r>
      <w:r>
        <w:t xml:space="preserve"> </w:t>
      </w:r>
    </w:p>
    <w:p w14:paraId="28C8E3C7" w14:textId="77777777" w:rsidR="009204FF" w:rsidRDefault="009204FF">
      <w:pPr>
        <w:pStyle w:val="a3"/>
      </w:pPr>
      <w:r>
        <w:t xml:space="preserve">　　這一條講，「用禮節制人們內心的欲望」，禮就是節制我們人內心過分的欲望，不能太超過了。所以禮不能不及或者太過，要節制，用禮來節制；禮也是我們生活的一個準則、規範，不越禮。「用音樂調和民眾的思想感情」，樂就是舒發人民的情緒，調和人民的思想感情，樂要中和，也不能太偏激，才能調和民眾的思想感情。「用行政的力量來推行教化」，禮樂用行政的力量來推行，就能夠教化人民了。「用刑罰的力量防止越軌」，這個刑罰，是人不遵守規矩才用刑罰。「禮、樂、刑、政」，禮節、音樂，刑就是現在講的法律，政就是政治制度，「這四者」，就是這四方面，「都得到實現而不相違背」，這四方面不相違背，也都能夠去實現、落實。「那麼王道政治就完備了」，王道是古聖先王以道德仁義來治天下。治天下最重要的是教化，教化人民，所以必須以行政的力量來推行教化，辦好教育。所以最重要的還是在教育，建國君民，教學為先。</w:t>
      </w:r>
      <w:r>
        <w:t xml:space="preserve"> </w:t>
      </w:r>
    </w:p>
    <w:p w14:paraId="3DD7151F" w14:textId="77777777" w:rsidR="009204FF" w:rsidRDefault="009204FF">
      <w:pPr>
        <w:pStyle w:val="a3"/>
      </w:pPr>
      <w:r>
        <w:t xml:space="preserve">　　好，這一條我們就學習到這裡。祝大家福慧增長，法喜充滿。阿彌陀佛！　　</w:t>
      </w:r>
    </w:p>
    <w:sectPr w:rsidR="009204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72981" w14:textId="77777777" w:rsidR="009204FF" w:rsidRDefault="009204FF" w:rsidP="009D3C9C">
      <w:r>
        <w:separator/>
      </w:r>
    </w:p>
  </w:endnote>
  <w:endnote w:type="continuationSeparator" w:id="0">
    <w:p w14:paraId="1BD01054" w14:textId="77777777" w:rsidR="009204FF" w:rsidRDefault="009204FF" w:rsidP="009D3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83E28" w14:textId="77777777" w:rsidR="009204FF" w:rsidRDefault="009204FF" w:rsidP="009D3C9C">
      <w:r>
        <w:separator/>
      </w:r>
    </w:p>
  </w:footnote>
  <w:footnote w:type="continuationSeparator" w:id="0">
    <w:p w14:paraId="38D1CC9C" w14:textId="77777777" w:rsidR="009204FF" w:rsidRDefault="009204FF" w:rsidP="009D3C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C9C"/>
    <w:rsid w:val="007931EE"/>
    <w:rsid w:val="009204FF"/>
    <w:rsid w:val="009D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9E5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3C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3C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3C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3C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