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7A68" w14:textId="77777777" w:rsidR="00D9257F" w:rsidRDefault="00D9257F">
      <w:r>
        <w:t>《群書治要３６Ｏ》第二冊</w:t>
      </w:r>
      <w:r>
        <w:t>—</w:t>
      </w:r>
      <w:r>
        <w:t xml:space="preserve">利之道，教化為最　　悟道法師主講　　（第二二五集）　　</w:t>
      </w:r>
      <w:r>
        <w:t>2022/4/25</w:t>
      </w:r>
      <w:r>
        <w:t xml:space="preserve">　　華藏淨宗學會　　檔名：</w:t>
      </w:r>
      <w:r>
        <w:t xml:space="preserve">WD20-054-0225 </w:t>
      </w:r>
    </w:p>
    <w:p w14:paraId="36A8AB84" w14:textId="77777777" w:rsidR="00D9257F" w:rsidRDefault="00D9257F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7FC8C895" w14:textId="77777777" w:rsidR="00D9257F" w:rsidRDefault="00D9257F">
      <w:pPr>
        <w:pStyle w:val="a3"/>
      </w:pPr>
      <w:r>
        <w:t xml:space="preserve">　　【二二五、得人之道，莫如利之；利之道，莫如教之。】</w:t>
      </w:r>
      <w:r>
        <w:t xml:space="preserve"> </w:t>
      </w:r>
    </w:p>
    <w:p w14:paraId="54C3EFF8" w14:textId="77777777" w:rsidR="00D9257F" w:rsidRDefault="00D9257F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7BD9D009" w14:textId="77777777" w:rsidR="00D9257F" w:rsidRDefault="00D9257F">
      <w:pPr>
        <w:pStyle w:val="a3"/>
      </w:pPr>
      <w:r>
        <w:t xml:space="preserve">　　「獲得人心的方法」，這個『道』就是方法，「沒有比給人民以利益最好的了」，就是給人民得到利益，這個是得人心最好的方法。「讓人民得到利益的方法，沒有比施行教化更好的了。」這個就是講怎麼樣得人心，這個是人民最好的利益了。一般人都是認為物質上的一些福利，當然這個是利益，這個福利還是其次的，最重要要教化。教化的利益，那才是根本的利益。物質上的利益，那是枝末的利益，教化才是根本。所以這個在佛法裡面也講，一切供養中法供養為最。我們都知道有財供養，指物質上的，還有法（佛法）供養，這個是最殊勝的，也就是說最有利益的。因為法能幫助我們解決所有的問題，包括生死的問題都能解決，其它的問題，一般人講求長壽、求富貴、求兒女、求事業順利等等的，這些當然都能求得到。所以最重要，法是最重要，法就是要教化、教導、教學、教育。所以國家辦教育，這個是第一件大事，特別倫理、道德、因果教育。教育辦好了，人人明理，明瞭倫理、道德、因果的道理，大家知道斷惡修善，每一個人必定得到殊勝的福報；沒有教化，這個利益是得不到的。唯有靠教化、教育去感化人民，讓人民的素質提升，這是給人民最好的利益，這些我們都必須要知道。</w:t>
      </w:r>
      <w:r>
        <w:t xml:space="preserve"> </w:t>
      </w:r>
    </w:p>
    <w:p w14:paraId="6E0EEC64" w14:textId="77777777" w:rsidR="00D9257F" w:rsidRDefault="00D9257F">
      <w:pPr>
        <w:pStyle w:val="a3"/>
      </w:pPr>
      <w:r>
        <w:t xml:space="preserve">　　好，這一條我們就學習到這裡。祝大家福慧增長，法喜充滿。阿彌陀佛！　　</w:t>
      </w:r>
    </w:p>
    <w:sectPr w:rsidR="00D925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19A9D" w14:textId="77777777" w:rsidR="00D9257F" w:rsidRDefault="00D9257F" w:rsidP="0031364F">
      <w:r>
        <w:separator/>
      </w:r>
    </w:p>
  </w:endnote>
  <w:endnote w:type="continuationSeparator" w:id="0">
    <w:p w14:paraId="0CCA5BCC" w14:textId="77777777" w:rsidR="00D9257F" w:rsidRDefault="00D9257F" w:rsidP="00313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022E0" w14:textId="77777777" w:rsidR="00D9257F" w:rsidRDefault="00D9257F" w:rsidP="0031364F">
      <w:r>
        <w:separator/>
      </w:r>
    </w:p>
  </w:footnote>
  <w:footnote w:type="continuationSeparator" w:id="0">
    <w:p w14:paraId="093A6CD0" w14:textId="77777777" w:rsidR="00D9257F" w:rsidRDefault="00D9257F" w:rsidP="003136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64F"/>
    <w:rsid w:val="0031364F"/>
    <w:rsid w:val="007931EE"/>
    <w:rsid w:val="00D9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91B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36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6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6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6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