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A08D4" w14:textId="77777777" w:rsidR="003E6DF6" w:rsidRDefault="003E6DF6">
      <w:r>
        <w:t>《群書治要３６Ｏ》第二冊</w:t>
      </w:r>
      <w:r>
        <w:t>—</w:t>
      </w:r>
      <w:r>
        <w:t xml:space="preserve">德行教育是根本　　悟道法師主講　　（第二三五集）　　</w:t>
      </w:r>
      <w:r>
        <w:t>2022/5/5</w:t>
      </w:r>
      <w:r>
        <w:t xml:space="preserve">　　華藏淨宗學會　　檔名：</w:t>
      </w:r>
      <w:r>
        <w:t xml:space="preserve">WD20-054-0235 </w:t>
      </w:r>
    </w:p>
    <w:p w14:paraId="54318EDF" w14:textId="77777777" w:rsidR="003E6DF6" w:rsidRDefault="003E6DF6">
      <w:pPr>
        <w:pStyle w:val="a3"/>
      </w:pPr>
      <w:r>
        <w:t xml:space="preserve">　　諸位同學，大家好！我們繼續來學習《群書治要３６Ｏ》第二冊，第四單元「為政」，六、「教化」。</w:t>
      </w:r>
      <w:r>
        <w:t xml:space="preserve"> </w:t>
      </w:r>
    </w:p>
    <w:p w14:paraId="0C42E365" w14:textId="77777777" w:rsidR="003E6DF6" w:rsidRDefault="003E6DF6">
      <w:pPr>
        <w:pStyle w:val="a3"/>
      </w:pPr>
      <w:r>
        <w:t xml:space="preserve">　　【二三五、聖王先德教，而後刑罰；立榮恥，而明防禁；崇禮義之節，以示之；賤貨利之弊，以變之。則下莫不慕義節之榮，而惡貪亂之恥。其所由致之者，化使然也。】</w:t>
      </w:r>
      <w:r>
        <w:t xml:space="preserve"> </w:t>
      </w:r>
    </w:p>
    <w:p w14:paraId="7D1A601F" w14:textId="77777777" w:rsidR="003E6DF6" w:rsidRDefault="003E6DF6">
      <w:pPr>
        <w:pStyle w:val="a3"/>
      </w:pPr>
      <w:r>
        <w:t xml:space="preserve">　　這一條出自於卷四十三，《說苑》。</w:t>
      </w:r>
      <w:r>
        <w:t xml:space="preserve"> </w:t>
      </w:r>
    </w:p>
    <w:p w14:paraId="77E67B92" w14:textId="77777777" w:rsidR="003E6DF6" w:rsidRDefault="003E6DF6">
      <w:pPr>
        <w:pStyle w:val="a3"/>
      </w:pPr>
      <w:r>
        <w:t xml:space="preserve">　　『防禁』：是防備禁戒。『弊』：就是財物的意思。</w:t>
      </w:r>
      <w:r>
        <w:t xml:space="preserve"> </w:t>
      </w:r>
    </w:p>
    <w:p w14:paraId="601F890C" w14:textId="77777777" w:rsidR="003E6DF6" w:rsidRDefault="003E6DF6">
      <w:pPr>
        <w:pStyle w:val="a3"/>
      </w:pPr>
      <w:r>
        <w:t xml:space="preserve">　　「聖王先實行德教」，就是以德行來教化人民，「而後才使用刑罰」，刑罰、法律是補助的，主要是先用德行的教育，來「樹立榮辱的標準和觀念」。德行教育就是教人有羞恥心，有榮譽的心，就是什麼事情做了是恥辱的，什麼事情做了是有榮耀的。樹立榮辱的標準跟觀念，「並明示應當防止和禁戒的事項」。這個就是法令，明白來建立宣示這些法令，什麼事情要防止、要禁戒，也就是我們現在講法令、規章，明白宣示，讓人民都知道這個事情。「崇尚禮義的節操，並給百姓做示範」，而且還要帶頭做，古聖先王都是從自己本身帶頭做給人民百姓看，做示範。「輕視貨物財利，來改變人們的貪婪。」就是聖王自己先做出不貪財，不重視貨物財利，用風氣來改變人民、社會貪婪的風氣。「那麼，臣民就沒有誰不喜歡禮義節操的光榮」，下面的下屬這些官員，人民百姓大家都喜歡禮義節操，「而且厭惡貪婪淫亂的可恥」。大家知道貪婪淫亂這個不好，所以大家就知道這是可恥的事情，不能去做這些事情。聖王之所以能使百姓達到這樣的原因，都是得力於教化的結果。所以教化是根本，德行的教育是根本，現在全世界都沒有這個教育，因此家師淨老在國際上呼籲極力提倡中華傳統文化倫理道德因果教育，這個要普遍來推行，世界才會和平。</w:t>
      </w:r>
      <w:r>
        <w:t xml:space="preserve"> </w:t>
      </w:r>
    </w:p>
    <w:p w14:paraId="34D978B0" w14:textId="77777777" w:rsidR="003E6DF6" w:rsidRDefault="003E6DF6">
      <w:pPr>
        <w:pStyle w:val="a3"/>
      </w:pPr>
      <w:r>
        <w:t xml:space="preserve">　　好，這一條我們就學習到這裡。祝大家福慧增長，法喜充滿。阿彌陀佛！　　</w:t>
      </w:r>
    </w:p>
    <w:sectPr w:rsidR="003E6DF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089EE" w14:textId="77777777" w:rsidR="003E6DF6" w:rsidRDefault="003E6DF6" w:rsidP="006D157A">
      <w:r>
        <w:separator/>
      </w:r>
    </w:p>
  </w:endnote>
  <w:endnote w:type="continuationSeparator" w:id="0">
    <w:p w14:paraId="0F98B743" w14:textId="77777777" w:rsidR="003E6DF6" w:rsidRDefault="003E6DF6" w:rsidP="006D1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79261" w14:textId="77777777" w:rsidR="003E6DF6" w:rsidRDefault="003E6DF6" w:rsidP="006D157A">
      <w:r>
        <w:separator/>
      </w:r>
    </w:p>
  </w:footnote>
  <w:footnote w:type="continuationSeparator" w:id="0">
    <w:p w14:paraId="00023619" w14:textId="77777777" w:rsidR="003E6DF6" w:rsidRDefault="003E6DF6" w:rsidP="006D15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157A"/>
    <w:rsid w:val="003E6DF6"/>
    <w:rsid w:val="006D157A"/>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C40D0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D157A"/>
    <w:pPr>
      <w:tabs>
        <w:tab w:val="center" w:pos="4513"/>
        <w:tab w:val="right" w:pos="9026"/>
      </w:tabs>
      <w:snapToGrid w:val="0"/>
      <w:jc w:val="center"/>
    </w:pPr>
    <w:rPr>
      <w:sz w:val="18"/>
      <w:szCs w:val="18"/>
    </w:rPr>
  </w:style>
  <w:style w:type="character" w:customStyle="1" w:styleId="a5">
    <w:name w:val="页眉 字符"/>
    <w:basedOn w:val="a0"/>
    <w:link w:val="a4"/>
    <w:uiPriority w:val="99"/>
    <w:rsid w:val="006D157A"/>
    <w:rPr>
      <w:rFonts w:ascii="SimSun" w:eastAsia="SimSun" w:hAnsi="SimSun" w:cs="SimSun"/>
      <w:sz w:val="18"/>
      <w:szCs w:val="18"/>
    </w:rPr>
  </w:style>
  <w:style w:type="paragraph" w:styleId="a6">
    <w:name w:val="footer"/>
    <w:basedOn w:val="a"/>
    <w:link w:val="a7"/>
    <w:uiPriority w:val="99"/>
    <w:unhideWhenUsed/>
    <w:rsid w:val="006D157A"/>
    <w:pPr>
      <w:tabs>
        <w:tab w:val="center" w:pos="4513"/>
        <w:tab w:val="right" w:pos="9026"/>
      </w:tabs>
      <w:snapToGrid w:val="0"/>
    </w:pPr>
    <w:rPr>
      <w:sz w:val="18"/>
      <w:szCs w:val="18"/>
    </w:rPr>
  </w:style>
  <w:style w:type="character" w:customStyle="1" w:styleId="a7">
    <w:name w:val="页脚 字符"/>
    <w:basedOn w:val="a0"/>
    <w:link w:val="a6"/>
    <w:uiPriority w:val="99"/>
    <w:rsid w:val="006D157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Words>
  <Characters>679</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2026-08-13T00:41:00Z</dcterms:created>
  <dcterms:modified xsi:type="dcterms:W3CDTF">2026-08-13T00:41:00Z</dcterms:modified>
</cp:coreProperties>
</file>