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F38C0" w14:textId="77777777" w:rsidR="0032084A" w:rsidRDefault="0032084A">
      <w:r>
        <w:t>《群書治要３６Ｏ》第二冊</w:t>
      </w:r>
      <w:r>
        <w:t>—</w:t>
      </w:r>
      <w:r>
        <w:t xml:space="preserve">教化從自己開始　　悟道法師主講　　（第二四四集）　　</w:t>
      </w:r>
      <w:r>
        <w:t>2022/5/14</w:t>
      </w:r>
      <w:r>
        <w:t xml:space="preserve">　　華藏淨宗學會　　檔名：</w:t>
      </w:r>
      <w:r>
        <w:t xml:space="preserve">WD20-054-0244 </w:t>
      </w:r>
    </w:p>
    <w:p w14:paraId="7F711C4D" w14:textId="77777777" w:rsidR="0032084A" w:rsidRDefault="0032084A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3157AE29" w14:textId="77777777" w:rsidR="0032084A" w:rsidRDefault="0032084A">
      <w:pPr>
        <w:pStyle w:val="a3"/>
      </w:pPr>
      <w:r>
        <w:t xml:space="preserve">　　【二四四、教化之流，非家至而人說之也，賢者在位，能者布職，朝廷崇禮，百僚敬讓，道德之行，由內及外，自近者始，然後民知所法，遷善日進而不自知。】</w:t>
      </w:r>
      <w:r>
        <w:t xml:space="preserve"> </w:t>
      </w:r>
    </w:p>
    <w:p w14:paraId="0BC11BDC" w14:textId="77777777" w:rsidR="0032084A" w:rsidRDefault="0032084A">
      <w:pPr>
        <w:pStyle w:val="a3"/>
      </w:pPr>
      <w:r>
        <w:t xml:space="preserve">　　這一條出自於卷二十，《漢書（八）》。</w:t>
      </w:r>
      <w:r>
        <w:t xml:space="preserve"> </w:t>
      </w:r>
    </w:p>
    <w:p w14:paraId="0A568CE9" w14:textId="77777777" w:rsidR="0032084A" w:rsidRDefault="0032084A">
      <w:pPr>
        <w:pStyle w:val="a3"/>
      </w:pPr>
      <w:r>
        <w:t xml:space="preserve">　　『百僚』是百官的意思。</w:t>
      </w:r>
      <w:r>
        <w:t xml:space="preserve"> </w:t>
      </w:r>
    </w:p>
    <w:p w14:paraId="35686CC9" w14:textId="77777777" w:rsidR="0032084A" w:rsidRDefault="0032084A">
      <w:pPr>
        <w:pStyle w:val="a3"/>
      </w:pPr>
      <w:r>
        <w:t xml:space="preserve">　　「教化的普及，並不是要挨家挨戶去對每個人進行說教。只要賢德的人處在正位，有才能的人安排到適合的職位，朝廷崇尚禮節，百官互相恭敬謙讓，道德教化由內而外，從近處（朝廷內部）開始，然後百姓知道了效法的準則，不知不覺就會日漸改過向善。」所以這一條，教化就是從自己本身開始，從自己周邊的人開始，然後再推廣到外面，自然就影響到天下了。</w:t>
      </w:r>
      <w:r>
        <w:t xml:space="preserve"> </w:t>
      </w:r>
    </w:p>
    <w:p w14:paraId="02221FF5" w14:textId="77777777" w:rsidR="0032084A" w:rsidRDefault="0032084A">
      <w:pPr>
        <w:pStyle w:val="a3"/>
      </w:pPr>
      <w:r>
        <w:t xml:space="preserve">　　好，這一條我們就學習到這裡。祝大家福慧增長，法喜充滿。阿彌陀佛！　　</w:t>
      </w:r>
    </w:p>
    <w:sectPr w:rsidR="003208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080C0" w14:textId="77777777" w:rsidR="0032084A" w:rsidRDefault="0032084A" w:rsidP="0083386F">
      <w:r>
        <w:separator/>
      </w:r>
    </w:p>
  </w:endnote>
  <w:endnote w:type="continuationSeparator" w:id="0">
    <w:p w14:paraId="02239567" w14:textId="77777777" w:rsidR="0032084A" w:rsidRDefault="0032084A" w:rsidP="00833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E5FC" w14:textId="77777777" w:rsidR="0032084A" w:rsidRDefault="0032084A" w:rsidP="0083386F">
      <w:r>
        <w:separator/>
      </w:r>
    </w:p>
  </w:footnote>
  <w:footnote w:type="continuationSeparator" w:id="0">
    <w:p w14:paraId="6362F8EC" w14:textId="77777777" w:rsidR="0032084A" w:rsidRDefault="0032084A" w:rsidP="008338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86F"/>
    <w:rsid w:val="0032084A"/>
    <w:rsid w:val="007931EE"/>
    <w:rsid w:val="0083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1E3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8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8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8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8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