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1ECA" w14:textId="77777777" w:rsidR="00D470C6" w:rsidRDefault="00D470C6">
      <w:r>
        <w:t>《群書治要３６Ｏ》第二冊</w:t>
      </w:r>
      <w:r>
        <w:t>—</w:t>
      </w:r>
      <w:r>
        <w:t xml:space="preserve">禮教則異乎禽獸　　悟道法師主講　　（第二五Ｏ集）　　</w:t>
      </w:r>
      <w:r>
        <w:t>2022/5/20</w:t>
      </w:r>
      <w:r>
        <w:t xml:space="preserve">　　華藏淨宗學會　　檔名：</w:t>
      </w:r>
      <w:r>
        <w:t xml:space="preserve">WD20-054-0250 </w:t>
      </w:r>
    </w:p>
    <w:p w14:paraId="4DB0F51D" w14:textId="77777777" w:rsidR="00D470C6" w:rsidRDefault="00D470C6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18B82930" w14:textId="77777777" w:rsidR="00D470C6" w:rsidRDefault="00D470C6">
      <w:pPr>
        <w:pStyle w:val="a3"/>
      </w:pPr>
      <w:r>
        <w:t xml:space="preserve">　　【二五Ｏ、中國所以常制四夷者，禮義之教行也。失其所以教</w:t>
      </w:r>
      <w:r>
        <w:t>……</w:t>
      </w:r>
      <w:r>
        <w:t>則同乎禽獸矣。不唯同乎禽獸，亂將甚焉。何者？禽獸保其性然者也，人以智役力者也。智役力而無教節，是智巧日用，而相殘無極也。相殘無極，亂孰大焉？】</w:t>
      </w:r>
      <w:r>
        <w:t xml:space="preserve"> </w:t>
      </w:r>
    </w:p>
    <w:p w14:paraId="6C10CD22" w14:textId="77777777" w:rsidR="00D470C6" w:rsidRDefault="00D470C6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5B9A821E" w14:textId="77777777" w:rsidR="00D470C6" w:rsidRDefault="00D470C6">
      <w:pPr>
        <w:pStyle w:val="a3"/>
      </w:pPr>
      <w:r>
        <w:t xml:space="preserve">　　「中國能制服四夷的原因」，『四夷』就是周邊的這些外國、外族，能夠讓他們服從中國，原因是因為中國古時候「推行了禮義之教」，有禮義的教化，是這個原因。「喪失了禮義教化</w:t>
      </w:r>
      <w:r>
        <w:t>……</w:t>
      </w:r>
      <w:r>
        <w:t>也就和禽獸相同了。不僅是與禽獸相同，甚至比禽獸更混亂」，沒有秩序。為什麼這麼說？「這是因為禽獸保持自己的天性不變，人卻是用巧智駕馭體力者。以巧智駕馭體力，而沒有禮教加以節制，就會巧智日見使用，而彼此傷害無窮無盡。彼此相互傷害無窮無盡，禍亂哪有比這更大的？」所以人如果沒有禮義的教化，不如禽獸，禽獸以牠的天性，人用智巧互相欺詐、互相殘害，無窮無盡，愈來愈厲害。可見得沒有禮義的教化，人類真的就不如那些禽獸動物了，這是說明禮義教化的重要。</w:t>
      </w:r>
      <w:r>
        <w:t xml:space="preserve"> </w:t>
      </w:r>
    </w:p>
    <w:p w14:paraId="517EA0F9" w14:textId="77777777" w:rsidR="00D470C6" w:rsidRDefault="00D470C6">
      <w:pPr>
        <w:pStyle w:val="a3"/>
      </w:pPr>
      <w:r>
        <w:t xml:space="preserve">　　好，這一條我們就學習到這裡。祝大家福慧增長，法喜充滿。阿彌陀佛！　　</w:t>
      </w:r>
    </w:p>
    <w:sectPr w:rsidR="00D470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258E6" w14:textId="77777777" w:rsidR="00D470C6" w:rsidRDefault="00D470C6" w:rsidP="00AF24EF">
      <w:r>
        <w:separator/>
      </w:r>
    </w:p>
  </w:endnote>
  <w:endnote w:type="continuationSeparator" w:id="0">
    <w:p w14:paraId="4760B244" w14:textId="77777777" w:rsidR="00D470C6" w:rsidRDefault="00D470C6" w:rsidP="00AF2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1EFD3" w14:textId="77777777" w:rsidR="00D470C6" w:rsidRDefault="00D470C6" w:rsidP="00AF24EF">
      <w:r>
        <w:separator/>
      </w:r>
    </w:p>
  </w:footnote>
  <w:footnote w:type="continuationSeparator" w:id="0">
    <w:p w14:paraId="22B27A35" w14:textId="77777777" w:rsidR="00D470C6" w:rsidRDefault="00D470C6" w:rsidP="00AF24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EF"/>
    <w:rsid w:val="007931EE"/>
    <w:rsid w:val="00AF24EF"/>
    <w:rsid w:val="00D4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EA1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4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4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4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4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