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F3177" w14:textId="77777777" w:rsidR="003E4406" w:rsidRDefault="003E4406">
      <w:r>
        <w:t>《群書治要３６Ｏ》第二冊</w:t>
      </w:r>
      <w:r>
        <w:t>—</w:t>
      </w:r>
      <w:r>
        <w:t xml:space="preserve">愛民的具體表現　　悟道法師主講　　（第二六七集）　　</w:t>
      </w:r>
      <w:r>
        <w:t>2022/6/6</w:t>
      </w:r>
      <w:r>
        <w:t xml:space="preserve">　　華藏淨宗學會　　檔名：</w:t>
      </w:r>
      <w:r>
        <w:t xml:space="preserve">WD20-054-0267 </w:t>
      </w:r>
    </w:p>
    <w:p w14:paraId="5ED98595" w14:textId="77777777" w:rsidR="003E4406" w:rsidRDefault="003E4406">
      <w:pPr>
        <w:pStyle w:val="a3"/>
      </w:pPr>
      <w:r>
        <w:t xml:space="preserve">　　諸位同學，大家好！我們繼續來學習《群書治要３６Ｏ》第二冊，第四單元「為政」，八、「愛民」。</w:t>
      </w:r>
      <w:r>
        <w:t xml:space="preserve"> </w:t>
      </w:r>
    </w:p>
    <w:p w14:paraId="59E69FC9" w14:textId="77777777" w:rsidR="003E4406" w:rsidRDefault="003E4406">
      <w:pPr>
        <w:pStyle w:val="a3"/>
      </w:pPr>
      <w:r>
        <w:t xml:space="preserve">　　【二六七、故古之君人者，甚憯怛於民也。國有飢者，食不重味；民有寒者，而冬不被裘。歲豐穀登，乃始懸鐘鼓陳干戚，君臣上下同心而樂之，國無哀人。】</w:t>
      </w:r>
      <w:r>
        <w:t xml:space="preserve"> </w:t>
      </w:r>
    </w:p>
    <w:p w14:paraId="7F8CC91E" w14:textId="77777777" w:rsidR="003E4406" w:rsidRDefault="003E4406">
      <w:pPr>
        <w:pStyle w:val="a3"/>
      </w:pPr>
      <w:r>
        <w:t xml:space="preserve">　　這一條出自於卷四十一，《淮南子》。</w:t>
      </w:r>
      <w:r>
        <w:t xml:space="preserve"> </w:t>
      </w:r>
    </w:p>
    <w:p w14:paraId="570C81B4" w14:textId="77777777" w:rsidR="003E4406" w:rsidRDefault="003E4406">
      <w:pPr>
        <w:pStyle w:val="a3"/>
      </w:pPr>
      <w:r>
        <w:t xml:space="preserve">　　『憯怛』是憂傷的意思，悲痛、憂傷、愁苦。『重味』就是兩種以上的菜餚。『被』就是穿著。『登』是成熟的意思，指豐收，五穀豐登。『干戚』就是盾與斧，古代兩種兵器，做為表演的舞具。</w:t>
      </w:r>
      <w:r>
        <w:t xml:space="preserve"> </w:t>
      </w:r>
    </w:p>
    <w:p w14:paraId="15D8AF55" w14:textId="77777777" w:rsidR="003E4406" w:rsidRDefault="003E4406">
      <w:pPr>
        <w:pStyle w:val="a3"/>
      </w:pPr>
      <w:r>
        <w:t xml:space="preserve">　　這一條講，「古時候為人君者」，做一個人君，「真正為百姓的痛苦遭遇而悲傷」。國中，國家當中有挨餓的人民，還有人民吃不飽，「君主吃飯時就不要第二道菜」，想到人民沒得吃，自己就不吃第二道菜。「民眾當中有受凍的」，穿不暖的，「君主冬天就不穿裘衣」，不穿這些皮衣，想到人民還有人穿不暖，自己也不忍穿得很暖，不忍心，想到人民了。君主「只有年終五穀豐登、百姓富足的時候，才開始懸掛起鐘鼓，陳列起干戚」，人民大家個個豐衣足食了，才有心情掛這個鐘鼓，陳列干戚這些舞具（跳舞的器具），「君臣官民同心歡樂，國內沒有悲哀的人」。這是古聖先王他們愛民的一個存心具體表現。</w:t>
      </w:r>
      <w:r>
        <w:t xml:space="preserve"> </w:t>
      </w:r>
    </w:p>
    <w:p w14:paraId="34CB1AA9" w14:textId="77777777" w:rsidR="003E4406" w:rsidRDefault="003E4406">
      <w:pPr>
        <w:pStyle w:val="a3"/>
      </w:pPr>
      <w:r>
        <w:t xml:space="preserve">　　好，這一條我們就學習到這裡。祝大家福慧增長，法喜充滿。阿彌陀佛！　　</w:t>
      </w:r>
    </w:p>
    <w:sectPr w:rsidR="003E440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E7B9D0" w14:textId="77777777" w:rsidR="003E4406" w:rsidRDefault="003E4406" w:rsidP="00302B13">
      <w:r>
        <w:separator/>
      </w:r>
    </w:p>
  </w:endnote>
  <w:endnote w:type="continuationSeparator" w:id="0">
    <w:p w14:paraId="7F4AE34B" w14:textId="77777777" w:rsidR="003E4406" w:rsidRDefault="003E4406" w:rsidP="00302B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08DFBA" w14:textId="77777777" w:rsidR="003E4406" w:rsidRDefault="003E4406" w:rsidP="00302B13">
      <w:r>
        <w:separator/>
      </w:r>
    </w:p>
  </w:footnote>
  <w:footnote w:type="continuationSeparator" w:id="0">
    <w:p w14:paraId="4B1415FE" w14:textId="77777777" w:rsidR="003E4406" w:rsidRDefault="003E4406" w:rsidP="00302B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B13"/>
    <w:rsid w:val="00302B13"/>
    <w:rsid w:val="003E4406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02D2E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02B1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02B1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02B1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02B1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530</Characters>
  <Application>Microsoft Office Word</Application>
  <DocSecurity>0</DocSecurity>
  <Lines>4</Lines>
  <Paragraphs>1</Paragraphs>
  <ScaleCrop>false</ScaleCrop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2026-08-13T00:42:00Z</dcterms:created>
  <dcterms:modified xsi:type="dcterms:W3CDTF">2026-08-13T00:42:00Z</dcterms:modified>
</cp:coreProperties>
</file>