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D518" w14:textId="77777777" w:rsidR="00CD0FD6" w:rsidRDefault="00CD0FD6">
      <w:r>
        <w:t>《群書治要３６Ｏ》第二冊</w:t>
      </w:r>
      <w:r>
        <w:t>—</w:t>
      </w:r>
      <w:r>
        <w:t xml:space="preserve">養民如子，奉君如父　　悟道法師主講　　（第二七Ｏ集）　　</w:t>
      </w:r>
      <w:r>
        <w:t>2022/6/9</w:t>
      </w:r>
      <w:r>
        <w:t xml:space="preserve">　　華藏淨宗學會　　檔名：</w:t>
      </w:r>
      <w:r>
        <w:t xml:space="preserve">WD20-054-0270 </w:t>
      </w:r>
    </w:p>
    <w:p w14:paraId="177BB1C5" w14:textId="77777777" w:rsidR="00CD0FD6" w:rsidRDefault="00CD0FD6">
      <w:pPr>
        <w:pStyle w:val="a3"/>
      </w:pPr>
      <w:r>
        <w:t xml:space="preserve">　　諸位同學，大家好！我們繼續來學習《群書治要３６Ｏ》第二冊，第四單元「為政」，八、「愛民」。</w:t>
      </w:r>
      <w:r>
        <w:t xml:space="preserve"> </w:t>
      </w:r>
    </w:p>
    <w:p w14:paraId="7F5F80F2" w14:textId="77777777" w:rsidR="00CD0FD6" w:rsidRDefault="00CD0FD6">
      <w:pPr>
        <w:pStyle w:val="a3"/>
      </w:pPr>
      <w:r>
        <w:t xml:space="preserve">　　【二七Ｏ、良君養民如子，蓋之如天，容之如地。民奉其君，愛之如父母，仰之如日月，敬之如神明，畏之如雷霆。】</w:t>
      </w:r>
      <w:r>
        <w:t xml:space="preserve"> </w:t>
      </w:r>
    </w:p>
    <w:p w14:paraId="0DE2AE77" w14:textId="77777777" w:rsidR="00CD0FD6" w:rsidRDefault="00CD0FD6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4C4BCA18" w14:textId="77777777" w:rsidR="00CD0FD6" w:rsidRDefault="00CD0FD6">
      <w:pPr>
        <w:pStyle w:val="a3"/>
      </w:pPr>
      <w:r>
        <w:t xml:space="preserve">　　「賢良的國君養育臣民如同自己的子女，像天一樣庇護百姓，像地一樣容納百姓。」人民百姓尊奉國君，「熱愛他如同熱愛父母」，敬慕國君如同敬慕日月，尊重國君如同尊重神靈，畏懼國君如同畏懼雷霆。這是賢良的國君養育臣民，看作自己的子女一樣，就會得到臣民的尊重、仰慕。</w:t>
      </w:r>
      <w:r>
        <w:t xml:space="preserve"> </w:t>
      </w:r>
    </w:p>
    <w:p w14:paraId="1294E3C5" w14:textId="77777777" w:rsidR="00CD0FD6" w:rsidRDefault="00CD0FD6">
      <w:pPr>
        <w:pStyle w:val="a3"/>
      </w:pPr>
      <w:r>
        <w:t xml:space="preserve">　　好，這一條我們就學習到這裡。祝大家福慧增長，法喜充滿。阿彌陀佛！　　</w:t>
      </w:r>
    </w:p>
    <w:sectPr w:rsidR="00CD0F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A81D7" w14:textId="77777777" w:rsidR="00CD0FD6" w:rsidRDefault="00CD0FD6" w:rsidP="00800AF1">
      <w:r>
        <w:separator/>
      </w:r>
    </w:p>
  </w:endnote>
  <w:endnote w:type="continuationSeparator" w:id="0">
    <w:p w14:paraId="2B17D51A" w14:textId="77777777" w:rsidR="00CD0FD6" w:rsidRDefault="00CD0FD6" w:rsidP="00800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54C53" w14:textId="77777777" w:rsidR="00CD0FD6" w:rsidRDefault="00CD0FD6" w:rsidP="00800AF1">
      <w:r>
        <w:separator/>
      </w:r>
    </w:p>
  </w:footnote>
  <w:footnote w:type="continuationSeparator" w:id="0">
    <w:p w14:paraId="73FCC213" w14:textId="77777777" w:rsidR="00CD0FD6" w:rsidRDefault="00CD0FD6" w:rsidP="00800A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F1"/>
    <w:rsid w:val="007931EE"/>
    <w:rsid w:val="00800AF1"/>
    <w:rsid w:val="00CD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35C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0A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0A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0A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0A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