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2945" w14:textId="77777777" w:rsidR="00D71BC5" w:rsidRDefault="00D71BC5">
      <w:r>
        <w:t>《群書治要３６Ｏ》第二冊</w:t>
      </w:r>
      <w:r>
        <w:t>—</w:t>
      </w:r>
      <w:r>
        <w:t xml:space="preserve">賞罰施民化天下　　悟道法師主講　　（第二七九集）　　</w:t>
      </w:r>
      <w:r>
        <w:t>2022/6/18</w:t>
      </w:r>
      <w:r>
        <w:t xml:space="preserve">　　華藏淨宗學會　　檔名：</w:t>
      </w:r>
      <w:r>
        <w:t xml:space="preserve">WD20-054-0279 </w:t>
      </w:r>
    </w:p>
    <w:p w14:paraId="53A22A36" w14:textId="77777777" w:rsidR="00D71BC5" w:rsidRDefault="00D71BC5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0F3A33E9" w14:textId="77777777" w:rsidR="00D71BC5" w:rsidRDefault="00D71BC5">
      <w:pPr>
        <w:pStyle w:val="a3"/>
      </w:pPr>
      <w:r>
        <w:t xml:space="preserve">　　【二七九、賞在於成民之生，罰在於使人無罪，是以賞罰施民而天下化矣。】</w:t>
      </w:r>
      <w:r>
        <w:t xml:space="preserve"> </w:t>
      </w:r>
    </w:p>
    <w:p w14:paraId="46E62066" w14:textId="77777777" w:rsidR="00D71BC5" w:rsidRDefault="00D71BC5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0575D016" w14:textId="77777777" w:rsidR="00D71BC5" w:rsidRDefault="00D71BC5">
      <w:pPr>
        <w:pStyle w:val="a3"/>
      </w:pPr>
      <w:r>
        <w:t xml:space="preserve">　　「獎賞的目的是成就人民更好的生活，刑罰的目的是使人不會犯罪。因此，賞罰用來治理百姓，天下人心就會受感化了。」所謂賞罰分明，那麼賞罰，當然他真有功勞，那就應該要獎賞，而這個獎賞不能太過，也不能不及。就是他的功勞應該受到什麼樣的獎勵、賞識，根據他的奉獻來做一個獎勵賞識，不能太過，也不能不到，那麼這樣的獎賞是鼓勵人做好事。那麼刑罰也是一樣的，這個刑罰也是一樣，不能太過與不及，就是要剛好。他犯了什麼過錯，一般講一個團體裡面，或者公家機關，也有行政處分這一類的，也是屬於一個處罰。除了法律的刑罰，還有行政處分這一類也是屬於處罰，那麼處罰也是不能太過與不及，總是賞罰都是要做到恰到好處。所以賞跟罰這是有需要的，有需要國家立賞罰的制度，這樣就能教化天下人民。</w:t>
      </w:r>
      <w:r>
        <w:t xml:space="preserve"> </w:t>
      </w:r>
    </w:p>
    <w:p w14:paraId="13BC861B" w14:textId="77777777" w:rsidR="00D71BC5" w:rsidRDefault="00D71BC5">
      <w:pPr>
        <w:pStyle w:val="a3"/>
      </w:pPr>
      <w:r>
        <w:t xml:space="preserve">　　好，這一條我們就學習到這裡。祝大家福慧增長，法喜充滿。阿彌陀佛！　　</w:t>
      </w:r>
    </w:p>
    <w:sectPr w:rsidR="00D71B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6F3E" w14:textId="77777777" w:rsidR="00D71BC5" w:rsidRDefault="00D71BC5" w:rsidP="009C0CD3">
      <w:r>
        <w:separator/>
      </w:r>
    </w:p>
  </w:endnote>
  <w:endnote w:type="continuationSeparator" w:id="0">
    <w:p w14:paraId="4CC61DBC" w14:textId="77777777" w:rsidR="00D71BC5" w:rsidRDefault="00D71BC5" w:rsidP="009C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E8CD9" w14:textId="77777777" w:rsidR="00D71BC5" w:rsidRDefault="00D71BC5" w:rsidP="009C0CD3">
      <w:r>
        <w:separator/>
      </w:r>
    </w:p>
  </w:footnote>
  <w:footnote w:type="continuationSeparator" w:id="0">
    <w:p w14:paraId="3AA64E05" w14:textId="77777777" w:rsidR="00D71BC5" w:rsidRDefault="00D71BC5" w:rsidP="009C0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D3"/>
    <w:rsid w:val="007931EE"/>
    <w:rsid w:val="009C0CD3"/>
    <w:rsid w:val="00D7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25B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