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129E3E" w14:textId="77777777" w:rsidR="00480CB7" w:rsidRDefault="00480CB7">
      <w:r>
        <w:t>《群書治要３６Ｏ》第二冊</w:t>
      </w:r>
      <w:r>
        <w:t>—</w:t>
      </w:r>
      <w:r>
        <w:t xml:space="preserve">順應天性賞善罰惡　　悟道法師主講　　（第二八Ｏ集）　　</w:t>
      </w:r>
      <w:r>
        <w:t>2022/6/19</w:t>
      </w:r>
      <w:r>
        <w:t xml:space="preserve">　　華藏淨宗學會　　檔名：</w:t>
      </w:r>
      <w:r>
        <w:t xml:space="preserve">WD20-054-0280 </w:t>
      </w:r>
    </w:p>
    <w:p w14:paraId="3E4D77A1" w14:textId="77777777" w:rsidR="00480CB7" w:rsidRDefault="00480CB7">
      <w:pPr>
        <w:pStyle w:val="a3"/>
      </w:pPr>
      <w:r>
        <w:t xml:space="preserve">　　諸位同學，大家好！我們繼續來學習《群書治要３６Ｏ》第二冊，第四單元「為政」，十一、「賞罰」。</w:t>
      </w:r>
      <w:r>
        <w:t xml:space="preserve"> </w:t>
      </w:r>
    </w:p>
    <w:p w14:paraId="3CF343CA" w14:textId="77777777" w:rsidR="00480CB7" w:rsidRDefault="00480CB7">
      <w:pPr>
        <w:pStyle w:val="a3"/>
      </w:pPr>
      <w:r>
        <w:t xml:space="preserve">　　【二八Ｏ、善治民者，開其正道，因所好而賞之，則民樂其德也；塞其邪路，因所惡而罰之，則民畏其威矣。】</w:t>
      </w:r>
      <w:r>
        <w:t xml:space="preserve"> </w:t>
      </w:r>
    </w:p>
    <w:p w14:paraId="5B7C703A" w14:textId="77777777" w:rsidR="00480CB7" w:rsidRDefault="00480CB7">
      <w:pPr>
        <w:pStyle w:val="a3"/>
      </w:pPr>
      <w:r>
        <w:t xml:space="preserve">　　這一條出自於卷四十九，《傅子》。</w:t>
      </w:r>
      <w:r>
        <w:t xml:space="preserve"> </w:t>
      </w:r>
    </w:p>
    <w:p w14:paraId="4FEA44B9" w14:textId="77777777" w:rsidR="00480CB7" w:rsidRDefault="00480CB7">
      <w:pPr>
        <w:pStyle w:val="a3"/>
      </w:pPr>
      <w:r>
        <w:t xml:space="preserve">　　「善於治理百姓的人，開闢百姓向善的正道，順著人好善好德的天性獎賞善人，則百姓自然歡喜的感戴其恩德；杜絕百姓行惡的邪路，順著人厭惡邪惡的天性懲罰罪行，則百姓自然會畏懼其威嚴。」</w:t>
      </w:r>
      <w:r>
        <w:t xml:space="preserve"> </w:t>
      </w:r>
    </w:p>
    <w:p w14:paraId="695B5D5F" w14:textId="77777777" w:rsidR="00480CB7" w:rsidRDefault="00480CB7">
      <w:pPr>
        <w:pStyle w:val="a3"/>
      </w:pPr>
      <w:r>
        <w:t xml:space="preserve">　　這一條也是對於能夠善於治理國家的人，他首先就開闢一條人民百姓向上的正道。人，無論什麼樣的人，都是好善好德，這個是天性；縱然造惡的人，他也喜歡好善好德，這個是天性。就人的好善好德的天性來獎勵、賞識善人，人民自然就很歡喜的感恩，因為這個是人性、天性，這個善大家都喜歡。要杜絕、阻塞人民造惡的邪路，這個邪路要把它堵起來，也要順著人他厭惡邪惡的天性來懲罰罪行。縱然惡人自己造惡，但是他也厭惡別人造惡，這個是天性。所以就厭惡惡行的天性來定懲罰制度，這樣人民自然會畏懼其威嚴，不敢去造惡業了，會樂意來修善。所以這個賞罰的制度也有它的需要，但是要賞罰分明，獎勵善的、懲罰惡的。</w:t>
      </w:r>
      <w:r>
        <w:t xml:space="preserve"> </w:t>
      </w:r>
    </w:p>
    <w:p w14:paraId="711A027D" w14:textId="77777777" w:rsidR="00480CB7" w:rsidRDefault="00480CB7">
      <w:pPr>
        <w:pStyle w:val="a3"/>
      </w:pPr>
      <w:r>
        <w:t xml:space="preserve">　　好，這一條我們就學習到這裡。祝大家福慧增長，法喜充滿。阿彌陀佛！　　</w:t>
      </w:r>
    </w:p>
    <w:sectPr w:rsidR="00480CB7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3A9AA4" w14:textId="77777777" w:rsidR="00480CB7" w:rsidRDefault="00480CB7" w:rsidP="003849FC">
      <w:r>
        <w:separator/>
      </w:r>
    </w:p>
  </w:endnote>
  <w:endnote w:type="continuationSeparator" w:id="0">
    <w:p w14:paraId="3EC32495" w14:textId="77777777" w:rsidR="00480CB7" w:rsidRDefault="00480CB7" w:rsidP="003849F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AE3D11" w14:textId="77777777" w:rsidR="00480CB7" w:rsidRDefault="00480CB7" w:rsidP="003849FC">
      <w:r>
        <w:separator/>
      </w:r>
    </w:p>
  </w:footnote>
  <w:footnote w:type="continuationSeparator" w:id="0">
    <w:p w14:paraId="37297E5E" w14:textId="77777777" w:rsidR="00480CB7" w:rsidRDefault="00480CB7" w:rsidP="003849F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49FC"/>
    <w:rsid w:val="003849FC"/>
    <w:rsid w:val="00480CB7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9C7B863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849F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849F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849F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849F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91</Words>
  <Characters>522</Characters>
  <Application>Microsoft Office Word</Application>
  <DocSecurity>0</DocSecurity>
  <Lines>4</Lines>
  <Paragraphs>1</Paragraphs>
  <ScaleCrop>false</ScaleCrop>
  <Company/>
  <LinksUpToDate>false</LinksUpToDate>
  <CharactersWithSpaces>612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2026-08-13T00:42:00Z</dcterms:created>
  <dcterms:modified xsi:type="dcterms:W3CDTF">2026-08-13T00:42:00Z</dcterms:modified>
</cp:coreProperties>
</file>