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2539" w14:textId="77777777" w:rsidR="00E475AB" w:rsidRDefault="00E475AB">
      <w:r>
        <w:t>《群書治要３６Ｏ》第二冊</w:t>
      </w:r>
      <w:r>
        <w:t>—</w:t>
      </w:r>
      <w:r>
        <w:t xml:space="preserve">德教為常，刑罰為輔　　悟道法師主講　　（第二九Ｏ集）　　</w:t>
      </w:r>
      <w:r>
        <w:t>2022/6/29</w:t>
      </w:r>
      <w:r>
        <w:t xml:space="preserve">　　華藏淨宗學會　　檔名：</w:t>
      </w:r>
      <w:r>
        <w:t xml:space="preserve">WD20-054-0290 </w:t>
      </w:r>
    </w:p>
    <w:p w14:paraId="61D0EBCD" w14:textId="77777777" w:rsidR="00E475AB" w:rsidRDefault="00E475AB">
      <w:pPr>
        <w:pStyle w:val="a3"/>
      </w:pPr>
      <w:r>
        <w:t xml:space="preserve">　　諸位同學，大家好！我們繼續來學習《群書治要３６Ｏ》第二冊，第四單元「為政」，十二、「法律」。</w:t>
      </w:r>
      <w:r>
        <w:t xml:space="preserve"> </w:t>
      </w:r>
    </w:p>
    <w:p w14:paraId="26F2F582" w14:textId="77777777" w:rsidR="00E475AB" w:rsidRDefault="00E475AB">
      <w:pPr>
        <w:pStyle w:val="a3"/>
      </w:pPr>
      <w:r>
        <w:t xml:space="preserve">　　【二九Ｏ、德教者，人君之常任也，而刑罰為之佐助焉。】</w:t>
      </w:r>
      <w:r>
        <w:t xml:space="preserve"> </w:t>
      </w:r>
    </w:p>
    <w:p w14:paraId="51C1547E" w14:textId="77777777" w:rsidR="00E475AB" w:rsidRDefault="00E475AB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00D33E91" w14:textId="77777777" w:rsidR="00E475AB" w:rsidRDefault="00E475AB">
      <w:pPr>
        <w:pStyle w:val="a3"/>
      </w:pPr>
      <w:r>
        <w:t xml:space="preserve">　　「道德教化，是人君治國的常道」，這個『常任』就是常道。所謂「建國君民教學為先」，倫理道德的教化是自古以來做為一個國家領導人治國的常道，就是根本，根本在道德的教化，要教育，教人民懂得倫理道德，這是常道。「而刑罰只是德教的輔助」，人要教育，要有倫理道德的教育，教了，他明知故犯，犯錯了，再以刑罰來補助，刑罰是補助倫理道德教育的，這個才是常道，正常之道。不像現在全世界都沒有倫理道德的教化，只有靠法律，這個就失去常道了。</w:t>
      </w:r>
      <w:r>
        <w:t xml:space="preserve"> </w:t>
      </w:r>
    </w:p>
    <w:p w14:paraId="4313FD85" w14:textId="77777777" w:rsidR="00E475AB" w:rsidRDefault="00E475AB">
      <w:pPr>
        <w:pStyle w:val="a3"/>
      </w:pPr>
      <w:r>
        <w:t xml:space="preserve">　　好，這一條我們就學習到這裡。祝大家福慧增長，法喜充滿。阿彌陀佛！　　</w:t>
      </w:r>
    </w:p>
    <w:sectPr w:rsidR="00E475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37BB" w14:textId="77777777" w:rsidR="00E475AB" w:rsidRDefault="00E475AB" w:rsidP="008F05B6">
      <w:r>
        <w:separator/>
      </w:r>
    </w:p>
  </w:endnote>
  <w:endnote w:type="continuationSeparator" w:id="0">
    <w:p w14:paraId="5DCE82F1" w14:textId="77777777" w:rsidR="00E475AB" w:rsidRDefault="00E475AB" w:rsidP="008F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D1E20" w14:textId="77777777" w:rsidR="00E475AB" w:rsidRDefault="00E475AB" w:rsidP="008F05B6">
      <w:r>
        <w:separator/>
      </w:r>
    </w:p>
  </w:footnote>
  <w:footnote w:type="continuationSeparator" w:id="0">
    <w:p w14:paraId="71A7EBBD" w14:textId="77777777" w:rsidR="00E475AB" w:rsidRDefault="00E475AB" w:rsidP="008F0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B6"/>
    <w:rsid w:val="007931EE"/>
    <w:rsid w:val="008F05B6"/>
    <w:rsid w:val="00E4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026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