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34FC" w14:textId="77777777" w:rsidR="001F1996" w:rsidRDefault="001F1996">
      <w:r>
        <w:t>《群書治要３６Ｏ》第二冊</w:t>
      </w:r>
      <w:r>
        <w:t>—</w:t>
      </w:r>
      <w:r>
        <w:t xml:space="preserve">頒布法令要謹慎　　悟道法師主講　　（第二九三集）　　</w:t>
      </w:r>
      <w:r>
        <w:t>2022/7/2</w:t>
      </w:r>
      <w:r>
        <w:t xml:space="preserve">　　華藏淨宗學會　　檔名：</w:t>
      </w:r>
      <w:r>
        <w:t xml:space="preserve">WD20-054-0293 </w:t>
      </w:r>
    </w:p>
    <w:p w14:paraId="1DBB9FA9" w14:textId="77777777" w:rsidR="001F1996" w:rsidRDefault="001F1996">
      <w:pPr>
        <w:pStyle w:val="a3"/>
      </w:pPr>
      <w:r>
        <w:t xml:space="preserve">　　諸位同學，大家好！我們繼續來學習《群書治要３６Ｏ》第二冊，第四單元「為政」，十二、「法律」。</w:t>
      </w:r>
      <w:r>
        <w:t xml:space="preserve"> </w:t>
      </w:r>
    </w:p>
    <w:p w14:paraId="41E8D077" w14:textId="77777777" w:rsidR="001F1996" w:rsidRDefault="001F1996">
      <w:pPr>
        <w:pStyle w:val="a3"/>
      </w:pPr>
      <w:r>
        <w:t xml:space="preserve">　　【二九三、君不法天地，而隨世俗之所善以為法，故令出必亂。亂則復更為法，是以法令數變，則群邪成俗，而君沉於世，是以國不免危亡矣。】</w:t>
      </w:r>
      <w:r>
        <w:t xml:space="preserve"> </w:t>
      </w:r>
    </w:p>
    <w:p w14:paraId="1B92364E" w14:textId="77777777" w:rsidR="001F1996" w:rsidRDefault="001F1996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533A1657" w14:textId="77777777" w:rsidR="001F1996" w:rsidRDefault="001F1996">
      <w:pPr>
        <w:pStyle w:val="a3"/>
      </w:pPr>
      <w:r>
        <w:t xml:space="preserve">　　『善』：這個字是喜好的意思。</w:t>
      </w:r>
      <w:r>
        <w:t xml:space="preserve"> </w:t>
      </w:r>
    </w:p>
    <w:p w14:paraId="7677F6CC" w14:textId="77777777" w:rsidR="001F1996" w:rsidRDefault="001F1996">
      <w:pPr>
        <w:pStyle w:val="a3"/>
      </w:pPr>
      <w:r>
        <w:t xml:space="preserve">　　如果君主領導人不效法自然的常道，自然常道，我們一般講五倫五常，倫常。一個國家領導人如果不效法這些常道，「而附和世俗的喜好來制定法令，那麼這樣的法令一旦頒布，必定會引起混亂」。出現混亂以後再更改法令，所以導致法令規章被屢次的修改，這樣就使得奸邪的風氣流行起來了，「而君主沉溺於世俗之中，因此國家就免不了危亡了」。所以制定法律必定要隨順效法自然常道，我們一般講要符合倫理道德，不能去附和這些世俗的喜好來制定法令。如果不效法天地自然的常道，去附和世俗一些奸邪的人他的喜好來制定法律，那麼這樣法律一頒布，必定亂。亂了，又想改，常常在改，這樣整個社會風氣奸邪的情況就流行起來了，一個領導人沉溺在這些世俗之中，這樣國家就免不了危險、亡國了。</w:t>
      </w:r>
      <w:r>
        <w:t xml:space="preserve"> </w:t>
      </w:r>
    </w:p>
    <w:p w14:paraId="7343DF3A" w14:textId="77777777" w:rsidR="001F1996" w:rsidRDefault="001F1996">
      <w:pPr>
        <w:pStyle w:val="a3"/>
      </w:pPr>
      <w:r>
        <w:t xml:space="preserve">　　好，這一條我們就學習到這裡。祝大家福慧增長，法喜充滿。阿彌陀佛！　　</w:t>
      </w:r>
    </w:p>
    <w:sectPr w:rsidR="001F19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E804" w14:textId="77777777" w:rsidR="001F1996" w:rsidRDefault="001F1996" w:rsidP="008C1F01">
      <w:r>
        <w:separator/>
      </w:r>
    </w:p>
  </w:endnote>
  <w:endnote w:type="continuationSeparator" w:id="0">
    <w:p w14:paraId="6A73D880" w14:textId="77777777" w:rsidR="001F1996" w:rsidRDefault="001F1996" w:rsidP="008C1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E3D01" w14:textId="77777777" w:rsidR="001F1996" w:rsidRDefault="001F1996" w:rsidP="008C1F01">
      <w:r>
        <w:separator/>
      </w:r>
    </w:p>
  </w:footnote>
  <w:footnote w:type="continuationSeparator" w:id="0">
    <w:p w14:paraId="21109862" w14:textId="77777777" w:rsidR="001F1996" w:rsidRDefault="001F1996" w:rsidP="008C1F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01"/>
    <w:rsid w:val="001F1996"/>
    <w:rsid w:val="007931EE"/>
    <w:rsid w:val="008C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EEB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F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F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F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F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