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4BB07" w14:textId="77777777" w:rsidR="00DD5ADA" w:rsidRDefault="00DD5ADA">
      <w:r>
        <w:t>《群書治要３６Ｏ》第二冊</w:t>
      </w:r>
      <w:r>
        <w:t>—</w:t>
      </w:r>
      <w:r>
        <w:t xml:space="preserve">聖王用兵　　悟道法師主講　　（第三ＯＯ集）　　</w:t>
      </w:r>
      <w:r>
        <w:t>2022/7/9</w:t>
      </w:r>
      <w:r>
        <w:t xml:space="preserve">　　華藏淨宗學會　　檔名：</w:t>
      </w:r>
      <w:r>
        <w:t xml:space="preserve">WD20-054-0300 </w:t>
      </w:r>
    </w:p>
    <w:p w14:paraId="63D7AB58" w14:textId="77777777" w:rsidR="00DD5ADA" w:rsidRDefault="00DD5ADA">
      <w:pPr>
        <w:pStyle w:val="a3"/>
      </w:pPr>
      <w:r>
        <w:t xml:space="preserve">　　諸位同學，大家好！我們繼續來學習《群書治要３６Ｏ》第二冊，第四單元「為政」，十三、「征伐」。</w:t>
      </w:r>
      <w:r>
        <w:t xml:space="preserve"> </w:t>
      </w:r>
    </w:p>
    <w:p w14:paraId="63D54AD3" w14:textId="77777777" w:rsidR="00DD5ADA" w:rsidRDefault="00DD5ADA">
      <w:pPr>
        <w:pStyle w:val="a3"/>
      </w:pPr>
      <w:r>
        <w:t xml:space="preserve">　　【三ＯＯ、聖王之用兵也，非好樂之，將以誅暴討亂。夫以義而誅不義，若決江河而溉熒火，臨不測而擠欲墜，其克之必也。】</w:t>
      </w:r>
      <w:r>
        <w:t xml:space="preserve"> </w:t>
      </w:r>
    </w:p>
    <w:p w14:paraId="08A46429" w14:textId="77777777" w:rsidR="00DD5ADA" w:rsidRDefault="00DD5ADA">
      <w:pPr>
        <w:pStyle w:val="a3"/>
      </w:pPr>
      <w:r>
        <w:t xml:space="preserve">　　這一條出自於卷四十，《三略》。</w:t>
      </w:r>
      <w:r>
        <w:t xml:space="preserve"> </w:t>
      </w:r>
    </w:p>
    <w:p w14:paraId="25A334C4" w14:textId="77777777" w:rsidR="00DD5ADA" w:rsidRDefault="00DD5ADA">
      <w:pPr>
        <w:pStyle w:val="a3"/>
      </w:pPr>
      <w:r>
        <w:t xml:space="preserve">　　聖明的君王用兵，也就是說他使用軍隊，「不是自己喜好用兵」，這個是聖明的君王，不是他自己喜歡打仗，「而是用以誅滅凶暴、討伐叛亂」。因為有凶暴的人，國家有叛亂，叛賊作亂，危害國家人民。「以正義來討伐不義」，不義之國胡作妄為，聖明的君王用正義之兵來討伐這些不義的、擾亂世界的國家。就是以正義來討伐不義，是這樣來用兵的，不是為了自己自私自利、損人利己用兵。</w:t>
      </w:r>
      <w:r>
        <w:t xml:space="preserve"> </w:t>
      </w:r>
    </w:p>
    <w:p w14:paraId="012BFBB4" w14:textId="77777777" w:rsidR="00DD5ADA" w:rsidRDefault="00DD5ADA">
      <w:pPr>
        <w:pStyle w:val="a3"/>
      </w:pPr>
      <w:r>
        <w:t xml:space="preserve">　　像現在這個世界，有些國家他是自私自利，為自己國家自私自利、損人利己，只要對自己國家有利益，他不惜去損害別人的國家，這個就是不義，這樣用兵就不對，這樣就不是一個聖明的君王。聖明的君王他必定不是損人利己，是為全世界好。自己國家好，也為別的國家好，這才是聖明的君王他用兵之道。</w:t>
      </w:r>
      <w:r>
        <w:t xml:space="preserve"> </w:t>
      </w:r>
    </w:p>
    <w:p w14:paraId="0F63DA39" w14:textId="77777777" w:rsidR="00DD5ADA" w:rsidRDefault="00DD5ADA">
      <w:pPr>
        <w:pStyle w:val="a3"/>
      </w:pPr>
      <w:r>
        <w:t xml:space="preserve">　　「就像決開江河去澆滅如螢蟲之火」，正義之兵就像江河打開了，水就沖出來了，去澆滅螢蟲的火，這個火剛剛開始就被澆滅了。「就像在深淵的邊緣去推擠將要墜落之物」，在江邊有一個東西快要掉下去了，再去把它推一下，很容易就掉下去了。這是形容聖王用兵，對凶暴、叛亂，還有不義的國家，這樣對他用兵，他的勝利是必然的。我們講正義之兵，他的勝利是必然的，因為他是為世界好，他不是自私自利。</w:t>
      </w:r>
      <w:r>
        <w:t xml:space="preserve"> </w:t>
      </w:r>
    </w:p>
    <w:p w14:paraId="04B7682C" w14:textId="77777777" w:rsidR="00DD5ADA" w:rsidRDefault="00DD5ADA">
      <w:pPr>
        <w:pStyle w:val="a3"/>
      </w:pPr>
      <w:r>
        <w:t xml:space="preserve">　　好，這一條我們就學習到這裡。祝大家福慧增長，法喜充滿。阿彌陀佛！　　</w:t>
      </w:r>
    </w:p>
    <w:sectPr w:rsidR="00DD5A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7D0C2" w14:textId="77777777" w:rsidR="00DD5ADA" w:rsidRDefault="00DD5ADA" w:rsidP="001E4743">
      <w:r>
        <w:separator/>
      </w:r>
    </w:p>
  </w:endnote>
  <w:endnote w:type="continuationSeparator" w:id="0">
    <w:p w14:paraId="7BAEF59A" w14:textId="77777777" w:rsidR="00DD5ADA" w:rsidRDefault="00DD5ADA" w:rsidP="001E4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F33AB" w14:textId="77777777" w:rsidR="00DD5ADA" w:rsidRDefault="00DD5ADA" w:rsidP="001E4743">
      <w:r>
        <w:separator/>
      </w:r>
    </w:p>
  </w:footnote>
  <w:footnote w:type="continuationSeparator" w:id="0">
    <w:p w14:paraId="61F42D6E" w14:textId="77777777" w:rsidR="00DD5ADA" w:rsidRDefault="00DD5ADA" w:rsidP="001E47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743"/>
    <w:rsid w:val="001E4743"/>
    <w:rsid w:val="007931EE"/>
    <w:rsid w:val="00DD5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6FEC4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47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47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47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47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