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8A4F" w14:textId="77777777" w:rsidR="00565425" w:rsidRDefault="00565425">
      <w:r>
        <w:t>《群書治要３６Ｏ》第二冊</w:t>
      </w:r>
      <w:r>
        <w:t>—</w:t>
      </w:r>
      <w:r>
        <w:t xml:space="preserve">動亂是如何生起的　　悟道法師主講　　（第三一二集）　　</w:t>
      </w:r>
      <w:r>
        <w:t>2022/7/21</w:t>
      </w:r>
      <w:r>
        <w:t xml:space="preserve">　　華藏淨宗學會　　檔名：</w:t>
      </w:r>
      <w:r>
        <w:t xml:space="preserve">WD20-054-0312 </w:t>
      </w:r>
    </w:p>
    <w:p w14:paraId="3B14B548" w14:textId="77777777" w:rsidR="00565425" w:rsidRDefault="00565425">
      <w:pPr>
        <w:pStyle w:val="a3"/>
      </w:pPr>
      <w:r>
        <w:t xml:space="preserve">　　諸位同學，大家好！我們繼續來學習《群書治要３６Ｏ》第二冊第五單元「敬慎」，三、「治亂」。</w:t>
      </w:r>
      <w:r>
        <w:t xml:space="preserve"> </w:t>
      </w:r>
    </w:p>
    <w:p w14:paraId="247B4C4F" w14:textId="77777777" w:rsidR="00565425" w:rsidRDefault="00565425">
      <w:pPr>
        <w:pStyle w:val="a3"/>
      </w:pPr>
      <w:r>
        <w:t xml:space="preserve">　　【三一二、亂之初生，僭始既涵。亂之又生，君子信讒。君子信盜，亂是用暴。盜言孔甘，亂是用餤。】</w:t>
      </w:r>
      <w:r>
        <w:t xml:space="preserve"> </w:t>
      </w:r>
    </w:p>
    <w:p w14:paraId="292B36E3" w14:textId="77777777" w:rsidR="00565425" w:rsidRDefault="00565425">
      <w:pPr>
        <w:pStyle w:val="a3"/>
      </w:pPr>
      <w:r>
        <w:t xml:space="preserve">　　這一條出自於卷三，《毛詩》。</w:t>
      </w:r>
      <w:r>
        <w:t xml:space="preserve"> </w:t>
      </w:r>
    </w:p>
    <w:p w14:paraId="79E5612D" w14:textId="77777777" w:rsidR="00565425" w:rsidRDefault="00565425">
      <w:pPr>
        <w:pStyle w:val="a3"/>
      </w:pPr>
      <w:r>
        <w:t xml:space="preserve">　　『亂之初生』，動亂剛開始生起來。『僭始既涵』，「僭」是虛偽、不可信，「涵」是同，相同的意思。『盜』是指讒佞的小人。『是用』就是因此，表示憑藉或者是原因。『孔』是甚、很的意思，很有用、很大這個很。『餤』是進食，引申的意思是增進或者加劇。</w:t>
      </w:r>
      <w:r>
        <w:t xml:space="preserve"> </w:t>
      </w:r>
    </w:p>
    <w:p w14:paraId="6FCDFCD2" w14:textId="77777777" w:rsidR="00565425" w:rsidRDefault="00565425">
      <w:pPr>
        <w:pStyle w:val="a3"/>
      </w:pPr>
      <w:r>
        <w:t xml:space="preserve">　　這一條講，「追溯動亂的源頭」，一個國家社會為什麼動亂，去追溯它的源頭，這個源頭是君王（這裡講的君子就是在位的領導人），是君王面對這些偽言，就是這些小人、佞臣講的一些不真實的話，在佛法講叫妄語，偽就是虛偽、虛妄的。一個君王（領導人）面對這些下面佞臣給他講一些不真實的話，他分不清楚善惡真假，分不清楚，動亂再次就出現了。因為君王（領導人）聽信這些讒言，聽信這些不真實的話，毀謗、污蔑、造謠這些讒言，良臣卻無辜受到欺壓，真正賢良的這些大臣就很無辜，遭受到讒言的陷害。君王（領導人）自己不能去分辨是非善惡，聽信讒言，賢良的臣子就會遭受無辜的打壓。「君王信任小人」，君王（領導人）相信那些小人講的話，一個國家才會亂象叢生。這個關鍵在君王他自己不能分辨，專聽小人的，專聽他喜歡聽的，真話他聽不到。「小人的甜言蜜語盛行於世」，君王喜歡聽這個，但是那些話都是假話，欺騙領導人的。這樣下去，國家社會的動亂終將逐步升級，動亂它就不斷的升級，愈來愈嚴重，一直到無法收拾。</w:t>
      </w:r>
      <w:r>
        <w:t xml:space="preserve"> </w:t>
      </w:r>
    </w:p>
    <w:p w14:paraId="4C68FFB2" w14:textId="77777777" w:rsidR="00565425" w:rsidRDefault="00565425">
      <w:pPr>
        <w:pStyle w:val="a3"/>
      </w:pPr>
      <w:r>
        <w:t xml:space="preserve">　　這也是提醒一個領導人，自己要有理智的去分辨這些是非善惡真假，不能只聽信一些讒言，聽信一些甜言蜜語，但是那些話都不是真話，都是欺騙領導人的。領導人如果聽小人、佞臣的這些讒言，這個國家社會動亂就無法收拾。現在無論是哪一種制度的國家，道理都是一樣的，專制的制度或者民主制度，道理都一樣，不能聽小人的。在民主國家，你選的領導人選錯了，這個領導人很會講話，選舉的時候聽他口才很好、很會講就去選他，結果選出來他沒有能力執政，就把整個國家社會帶入險境，帶入戰爭、動亂，所以不能不謹慎。</w:t>
      </w:r>
      <w:r>
        <w:t xml:space="preserve"> </w:t>
      </w:r>
    </w:p>
    <w:p w14:paraId="73262FCB" w14:textId="77777777" w:rsidR="00565425" w:rsidRDefault="00565425">
      <w:pPr>
        <w:pStyle w:val="a3"/>
      </w:pPr>
      <w:r>
        <w:t xml:space="preserve">　　好，這一條我們就學習到這裡。祝大家福慧增長，法喜充滿。阿彌陀佛！　　</w:t>
      </w:r>
    </w:p>
    <w:sectPr w:rsidR="005654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A239" w14:textId="77777777" w:rsidR="00565425" w:rsidRDefault="00565425" w:rsidP="008B2BD7">
      <w:r>
        <w:separator/>
      </w:r>
    </w:p>
  </w:endnote>
  <w:endnote w:type="continuationSeparator" w:id="0">
    <w:p w14:paraId="51AC43EF" w14:textId="77777777" w:rsidR="00565425" w:rsidRDefault="00565425" w:rsidP="008B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9BE8" w14:textId="77777777" w:rsidR="00565425" w:rsidRDefault="00565425" w:rsidP="008B2BD7">
      <w:r>
        <w:separator/>
      </w:r>
    </w:p>
  </w:footnote>
  <w:footnote w:type="continuationSeparator" w:id="0">
    <w:p w14:paraId="6105B339" w14:textId="77777777" w:rsidR="00565425" w:rsidRDefault="00565425" w:rsidP="008B2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D7"/>
    <w:rsid w:val="00565425"/>
    <w:rsid w:val="007931EE"/>
    <w:rsid w:val="008B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2C5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