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1DBC" w14:textId="77777777" w:rsidR="00A6118E" w:rsidRDefault="00A6118E">
      <w:r>
        <w:t>《群書治要３６Ｏ》第二冊</w:t>
      </w:r>
      <w:r>
        <w:t>—</w:t>
      </w:r>
      <w:r>
        <w:t xml:space="preserve">以人為鑑　　悟道法師主講　　（第三一四集）　　</w:t>
      </w:r>
      <w:r>
        <w:t>2022/7/23</w:t>
      </w:r>
      <w:r>
        <w:t xml:space="preserve">　　華藏淨宗學會　　檔名：</w:t>
      </w:r>
      <w:r>
        <w:t xml:space="preserve">WD20-054-0314 </w:t>
      </w:r>
    </w:p>
    <w:p w14:paraId="042F5D50" w14:textId="77777777" w:rsidR="00A6118E" w:rsidRDefault="00A6118E">
      <w:pPr>
        <w:pStyle w:val="a3"/>
      </w:pPr>
      <w:r>
        <w:t xml:space="preserve">　　諸位同學，大家好！我們繼續來學習《群書治要３６Ｏ》第二冊，第五單元「敬慎」，四、「鑒戒」。</w:t>
      </w:r>
      <w:r>
        <w:t xml:space="preserve"> </w:t>
      </w:r>
    </w:p>
    <w:p w14:paraId="281B7964" w14:textId="77777777" w:rsidR="00A6118E" w:rsidRDefault="00A6118E">
      <w:pPr>
        <w:pStyle w:val="a3"/>
      </w:pPr>
      <w:r>
        <w:t xml:space="preserve">　　【三一四、目也者，遠察天際，而不能近見其眥。心亦如之。君子誠知心之似目也，是以務鑒於人以觀得失。】</w:t>
      </w:r>
      <w:r>
        <w:t xml:space="preserve"> </w:t>
      </w:r>
    </w:p>
    <w:p w14:paraId="410CB510" w14:textId="77777777" w:rsidR="00A6118E" w:rsidRDefault="00A6118E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1F8B0872" w14:textId="77777777" w:rsidR="00A6118E" w:rsidRDefault="00A6118E">
      <w:pPr>
        <w:pStyle w:val="a3"/>
      </w:pPr>
      <w:r>
        <w:t xml:space="preserve">　　『眥』是指眼角，就是我們眼睛的角落，上下眼瞼接合的地方。</w:t>
      </w:r>
      <w:r>
        <w:t xml:space="preserve"> </w:t>
      </w:r>
    </w:p>
    <w:p w14:paraId="33CFCAE4" w14:textId="77777777" w:rsidR="00A6118E" w:rsidRDefault="00A6118E">
      <w:pPr>
        <w:pStyle w:val="a3"/>
      </w:pPr>
      <w:r>
        <w:t xml:space="preserve">　　這一條講「鑒戒」，就是講用人的眼睛來形容，「人的眼睛，遠望可以看到天的盡頭」，『天際』，就是可以看得很遠，我們眼睛可以看得很遠，看到「天際」了。「而近看卻看不到自己的眼角」，我們的眼睛沒有辦法看到我們自己的眼睛這個角落。這個是用我們人的眼睛來講，可以看遠看到外面，但是對自己眼角，我們眼睛看不到自己的眼角。「人心也是這樣」，用眼睛來形容，我們人的心跟眼睛一樣。「君子深知人心也像眼睛一樣」，一個君子他有深知人心就像眼睛一樣，可以看到外面、看到別人，看得很多，但是卻看不到自己。「因此，努力以人為鑒，來了解自己的過失。」也就是說你看自己看不到，但是看別人你看得很清楚，別人有什麼過失、有什麼錯誤，我們看得很清楚，但是不知道自己哪裡有過失；因此要了解自己的過失，看到別人有過失就要回頭來觀察自己，我們有沒有這樣的過失。所以以人為鑑，把別人一些好的行為、錯誤的行為，做為我們的借鑑。別人我們看得很清楚，看到別人好的，我們要向他效法學習；我們沒有，向他學習。別人的過失、錯誤的，回頭看看自己有沒有像他一樣的過失，如果有，就要改過了。所以，以人為鑑。另外，歷史也是一個借鑑。所以古人講讀經讀史，讀經長學問，讀史長見識，過去歷史上一</w:t>
      </w:r>
      <w:r>
        <w:t>些人物發生過的事情，他們的功過得失也是我們的借鑑，都可以用來修正我們自己的錯誤。</w:t>
      </w:r>
      <w:r>
        <w:t xml:space="preserve"> </w:t>
      </w:r>
    </w:p>
    <w:p w14:paraId="45A75FA0" w14:textId="77777777" w:rsidR="00A6118E" w:rsidRDefault="00A6118E">
      <w:pPr>
        <w:pStyle w:val="a3"/>
      </w:pPr>
      <w:r>
        <w:t xml:space="preserve">　　好，這一條我們就學習到這裡。祝大家福慧增長，法喜充滿。阿彌陀佛！　　</w:t>
      </w:r>
    </w:p>
    <w:sectPr w:rsidR="00A611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44D2" w14:textId="77777777" w:rsidR="00A6118E" w:rsidRDefault="00A6118E" w:rsidP="00162529">
      <w:r>
        <w:separator/>
      </w:r>
    </w:p>
  </w:endnote>
  <w:endnote w:type="continuationSeparator" w:id="0">
    <w:p w14:paraId="085EC925" w14:textId="77777777" w:rsidR="00A6118E" w:rsidRDefault="00A6118E" w:rsidP="00162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2563E" w14:textId="77777777" w:rsidR="00A6118E" w:rsidRDefault="00A6118E" w:rsidP="00162529">
      <w:r>
        <w:separator/>
      </w:r>
    </w:p>
  </w:footnote>
  <w:footnote w:type="continuationSeparator" w:id="0">
    <w:p w14:paraId="3282A0D5" w14:textId="77777777" w:rsidR="00A6118E" w:rsidRDefault="00A6118E" w:rsidP="001625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29"/>
    <w:rsid w:val="00162529"/>
    <w:rsid w:val="007931EE"/>
    <w:rsid w:val="00A6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BD8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5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5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5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5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