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5D492" w14:textId="77777777" w:rsidR="00B22CE2" w:rsidRDefault="00B22CE2">
      <w:r>
        <w:t>《群書治要３６Ｏ》第二冊</w:t>
      </w:r>
      <w:r>
        <w:t>—</w:t>
      </w:r>
      <w:r>
        <w:t xml:space="preserve">不結黨營私　　悟道法師主講　　（第三四七集）　　</w:t>
      </w:r>
      <w:r>
        <w:t>2022/8/25</w:t>
      </w:r>
      <w:r>
        <w:t xml:space="preserve">　　華藏淨宗學會　　檔名：</w:t>
      </w:r>
      <w:r>
        <w:t xml:space="preserve">WD20-054-0347 </w:t>
      </w:r>
    </w:p>
    <w:p w14:paraId="2408942C" w14:textId="77777777" w:rsidR="00B22CE2" w:rsidRDefault="00B22CE2">
      <w:pPr>
        <w:pStyle w:val="a3"/>
      </w:pPr>
      <w:r>
        <w:t xml:space="preserve">　　諸位同學，大家好！我們繼續來學習《群書治要３６Ｏ》第二冊，第六單元「明辨」，四、「朋黨」。</w:t>
      </w:r>
      <w:r>
        <w:t xml:space="preserve"> </w:t>
      </w:r>
    </w:p>
    <w:p w14:paraId="7829191F" w14:textId="77777777" w:rsidR="00B22CE2" w:rsidRDefault="00B22CE2">
      <w:pPr>
        <w:pStyle w:val="a3"/>
      </w:pPr>
      <w:r>
        <w:t xml:space="preserve">　　【三四七、若不篤於至行，而背本逐末，以陷浮華焉，以成朋黨焉。浮華則有虛偽之累，朋黨則有彼此之患。】</w:t>
      </w:r>
      <w:r>
        <w:t xml:space="preserve"> </w:t>
      </w:r>
    </w:p>
    <w:p w14:paraId="5BB5C2DB" w14:textId="77777777" w:rsidR="00B22CE2" w:rsidRDefault="00B22CE2">
      <w:pPr>
        <w:pStyle w:val="a3"/>
      </w:pPr>
      <w:r>
        <w:t xml:space="preserve">　　這一條出自於卷二十六，《魏志（下）》。</w:t>
      </w:r>
      <w:r>
        <w:t xml:space="preserve"> </w:t>
      </w:r>
    </w:p>
    <w:p w14:paraId="67012A7E" w14:textId="77777777" w:rsidR="00B22CE2" w:rsidRDefault="00B22CE2">
      <w:pPr>
        <w:pStyle w:val="a3"/>
      </w:pPr>
      <w:r>
        <w:t xml:space="preserve">　　『朋黨』，這兩個字是同類的人互相集結成一個黨派，集結成黨派就排除異己，不是跟我同黨同派的，我就排斥、排除他。</w:t>
      </w:r>
      <w:r>
        <w:t xml:space="preserve"> </w:t>
      </w:r>
    </w:p>
    <w:p w14:paraId="32C802EF" w14:textId="77777777" w:rsidR="00B22CE2" w:rsidRDefault="00B22CE2">
      <w:pPr>
        <w:pStyle w:val="a3"/>
      </w:pPr>
      <w:r>
        <w:t xml:space="preserve">　　這一條講，「如果不專注於培養高尚的品行，而背離為人的根本」，根本就是孝敬仁義，而去追逐枝末，枝末就是功名富貴，這樣就會陷入浮華虛榮，就會結幫成派。追求浮華，追求這些榮華富貴、功名利祿，我們現在講功利主義，都追求這些。沒有德行，結成黨派，去追求這些浮華的功名富貴，「就會受虛偽所累」，心就很空虛了，「內心空虛不安」，「結成團夥」，一團、一夥，就結成黨派，「則會有彼此牽連的禍患」。彼此有利害關係了。現在我們看到民主國家的政黨，那就是很具體的朋黨、黨派，就是追求功名利祿，為了選舉不擇手段，都完全背離道德仁義，一旦彼此互相有利害衝突，就翻臉成仇。這就是朋黨沒有道德仁義，只有追求功名利祿、名聞利養，追求這個，到最後，禍患彼此都會受到牽連。所以孔子講「朋而不黨」，這個才是聖人教我們的。</w:t>
      </w:r>
      <w:r>
        <w:t xml:space="preserve"> </w:t>
      </w:r>
    </w:p>
    <w:p w14:paraId="3E255886" w14:textId="77777777" w:rsidR="00B22CE2" w:rsidRDefault="00B22CE2">
      <w:pPr>
        <w:pStyle w:val="a3"/>
      </w:pPr>
      <w:r>
        <w:t xml:space="preserve">　　好，這一條我們就學習到這裡。祝大家福慧增長，法喜充滿。阿彌陀佛！　　</w:t>
      </w:r>
    </w:p>
    <w:sectPr w:rsidR="00B22C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EE2BF" w14:textId="77777777" w:rsidR="00B22CE2" w:rsidRDefault="00B22CE2" w:rsidP="0023488B">
      <w:r>
        <w:separator/>
      </w:r>
    </w:p>
  </w:endnote>
  <w:endnote w:type="continuationSeparator" w:id="0">
    <w:p w14:paraId="5A47D51B" w14:textId="77777777" w:rsidR="00B22CE2" w:rsidRDefault="00B22CE2" w:rsidP="00234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DF82D" w14:textId="77777777" w:rsidR="00B22CE2" w:rsidRDefault="00B22CE2" w:rsidP="0023488B">
      <w:r>
        <w:separator/>
      </w:r>
    </w:p>
  </w:footnote>
  <w:footnote w:type="continuationSeparator" w:id="0">
    <w:p w14:paraId="19FEB7F8" w14:textId="77777777" w:rsidR="00B22CE2" w:rsidRDefault="00B22CE2" w:rsidP="002348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8B"/>
    <w:rsid w:val="0023488B"/>
    <w:rsid w:val="007931EE"/>
    <w:rsid w:val="00B2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B99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48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48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48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48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