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65AA2" w14:textId="77777777" w:rsidR="00152F6F" w:rsidRDefault="00152F6F">
      <w:r>
        <w:t>《群書治要３６Ｏ》第二冊</w:t>
      </w:r>
      <w:r>
        <w:t>—</w:t>
      </w:r>
      <w:r>
        <w:t xml:space="preserve">明辨是非善惡　　悟道法師主講　　（第三五二集）　　</w:t>
      </w:r>
      <w:r>
        <w:t>2022/8/30</w:t>
      </w:r>
      <w:r>
        <w:t xml:space="preserve">　　華藏淨宗學會　　檔名：</w:t>
      </w:r>
      <w:r>
        <w:t xml:space="preserve">WD20-054-0352 </w:t>
      </w:r>
    </w:p>
    <w:p w14:paraId="779FD2EA" w14:textId="77777777" w:rsidR="00152F6F" w:rsidRDefault="00152F6F">
      <w:pPr>
        <w:pStyle w:val="a3"/>
      </w:pPr>
      <w:r>
        <w:t xml:space="preserve">　　諸位同學，大家好！我們繼續來學習《群書治要３６Ｏ》第二冊，第六單元「明辨」，五、「辨物」。</w:t>
      </w:r>
      <w:r>
        <w:t xml:space="preserve"> </w:t>
      </w:r>
    </w:p>
    <w:p w14:paraId="496B4196" w14:textId="77777777" w:rsidR="00152F6F" w:rsidRDefault="00152F6F">
      <w:pPr>
        <w:pStyle w:val="a3"/>
      </w:pPr>
      <w:r>
        <w:t xml:space="preserve">　　【三五二、夫物之相類者，世主之所亂惑也；嫌疑肖象者，眾人之所眩燿也。故狠者類智，而非智也；愚者類君子，而非君子也；戇者類勇，而非勇也。】</w:t>
      </w:r>
      <w:r>
        <w:t xml:space="preserve"> </w:t>
      </w:r>
    </w:p>
    <w:p w14:paraId="32BFE498" w14:textId="77777777" w:rsidR="00152F6F" w:rsidRDefault="00152F6F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06B1718A" w14:textId="77777777" w:rsidR="00152F6F" w:rsidRDefault="00152F6F">
      <w:pPr>
        <w:pStyle w:val="a3"/>
      </w:pPr>
      <w:r>
        <w:t xml:space="preserve">　　『嫌疑』這兩個字是疑惑難辨的事理。『眩燿』是迷惑、迷亂的意思。『狠』，這個字念「居」，是驕傲的意思。戇，『戇者類勇』，急躁而剛直。</w:t>
      </w:r>
      <w:r>
        <w:t xml:space="preserve"> </w:t>
      </w:r>
    </w:p>
    <w:p w14:paraId="605D7833" w14:textId="77777777" w:rsidR="00152F6F" w:rsidRDefault="00152F6F">
      <w:pPr>
        <w:pStyle w:val="a3"/>
      </w:pPr>
      <w:r>
        <w:t xml:space="preserve">　　這一條講，「彼此相似的事物，君王常被迷惑」，擾亂了。因為事情很相似，這個當中不容易去辨別，所以一個君王（領導人）常常被這些相似的事物，被這些所迷惑，錯亂了。「彼此相像難以辨別的現象，大眾常被迷亂。」這個在現前社會上也是很普遍。彼此相像就是很像，很難去辨別真假邪正。但是很像，假的好像真的，邪的好像是正的，真假邪正，再講細一點，是非善惡很像，大眾就很難去辨別清楚，常常被這些很像的事情來迷亂。現在這一類的事情很多，我們一般講似是而非的事情，社會大眾如果沒有高度的這種智慧來辨別，常常被迷亂、被迷惑了。</w:t>
      </w:r>
      <w:r>
        <w:t xml:space="preserve"> </w:t>
      </w:r>
    </w:p>
    <w:p w14:paraId="7CD917C9" w14:textId="77777777" w:rsidR="00152F6F" w:rsidRDefault="00152F6F">
      <w:pPr>
        <w:pStyle w:val="a3"/>
      </w:pPr>
      <w:r>
        <w:t xml:space="preserve">　　「所以傲慢自恃的人看似有智慧」，這是舉出例子來給我們說明，就是傲慢、自以為是的人看起來他是很有智慧，「實際上不算智慧（而是獨斷）」，那是傲慢、獨斷。「愚鈍的人看似寬厚仁慈」，愚痴、遲鈍的人看起來好像這個人他很寬厚、很仁慈，「而實際上那不是仁慈（而是懦弱）」。這個就很像，如果沒有仔細去辨別就看錯人了。「急躁剛直的人看似勇敢」，有的人他心浮氣躁，講話很剛直，看起來好像是這個人很勇敢，「而實際上那不是勇敢（而是魯莽）」。過去早年，在台北景美華藏佛教圖書館，有一個出家女眾，那時候她在櫃台接電話，接待外面來的這些賓客、同修。她講話很衝，常常得罪人。後來有一天我就勸她，對人講話不能這樣講，妳這樣講話不好。她說我講話本來就這樣，我講話就很直。我跟她講，妳講話不叫直，叫衝。講話比較苛刻，去傷人自己不知道，她以為自己講話很直。所以這個地方要辨別清楚，很多事情似是而非，不能搞錯了。這一條也是教導我們，有些事情要深入的去辨別，這樣才不會看錯事物，被迷惑擾亂。</w:t>
      </w:r>
      <w:r>
        <w:t xml:space="preserve"> </w:t>
      </w:r>
    </w:p>
    <w:p w14:paraId="2F72835D" w14:textId="77777777" w:rsidR="00152F6F" w:rsidRDefault="00152F6F">
      <w:pPr>
        <w:pStyle w:val="a3"/>
      </w:pPr>
      <w:r>
        <w:t xml:space="preserve">　　好，這一條我們就學習到這裡。祝大家福慧增長，法喜充滿。阿彌陀佛！　　</w:t>
      </w:r>
    </w:p>
    <w:sectPr w:rsidR="00152F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CE78F" w14:textId="77777777" w:rsidR="00152F6F" w:rsidRDefault="00152F6F" w:rsidP="00053D74">
      <w:r>
        <w:separator/>
      </w:r>
    </w:p>
  </w:endnote>
  <w:endnote w:type="continuationSeparator" w:id="0">
    <w:p w14:paraId="6D294B57" w14:textId="77777777" w:rsidR="00152F6F" w:rsidRDefault="00152F6F" w:rsidP="00053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B10B8" w14:textId="77777777" w:rsidR="00152F6F" w:rsidRDefault="00152F6F" w:rsidP="00053D74">
      <w:r>
        <w:separator/>
      </w:r>
    </w:p>
  </w:footnote>
  <w:footnote w:type="continuationSeparator" w:id="0">
    <w:p w14:paraId="1E1F2547" w14:textId="77777777" w:rsidR="00152F6F" w:rsidRDefault="00152F6F" w:rsidP="00053D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D74"/>
    <w:rsid w:val="00053D74"/>
    <w:rsid w:val="00152F6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AB10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3D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3D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3D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3D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