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2283" w14:textId="77777777" w:rsidR="00AD406F" w:rsidRDefault="00AD406F">
      <w:r>
        <w:t xml:space="preserve">常禮舉要講記分享學習（一小時版）　　悟道法師主講　　（第十八集）　　</w:t>
      </w:r>
      <w:r>
        <w:t>2020/9/11-9/17</w:t>
      </w:r>
      <w:r>
        <w:t xml:space="preserve">　　華藏淨宗學會　　檔名：</w:t>
      </w:r>
      <w:r>
        <w:t xml:space="preserve">WD20-056-0018 </w:t>
      </w:r>
    </w:p>
    <w:p w14:paraId="5E13C731" w14:textId="77777777" w:rsidR="00AD406F" w:rsidRDefault="00AD406F">
      <w:pPr>
        <w:pStyle w:val="a3"/>
      </w:pPr>
      <w:r>
        <w:t xml:space="preserve">　　諸位同學，大家好！我們繼續來學習雪廬老人的《常禮舉要講記》，戌、「慶弔」第三。</w:t>
      </w:r>
      <w:r>
        <w:t xml:space="preserve"> </w:t>
      </w:r>
    </w:p>
    <w:p w14:paraId="37CD8735" w14:textId="77777777" w:rsidR="00AD406F" w:rsidRDefault="00AD406F">
      <w:pPr>
        <w:pStyle w:val="a3"/>
      </w:pPr>
      <w:r>
        <w:t xml:space="preserve">　　【三、喪服不入公門，不觀吉禮。】</w:t>
      </w:r>
      <w:r>
        <w:t xml:space="preserve"> </w:t>
      </w:r>
    </w:p>
    <w:p w14:paraId="62C8BF03" w14:textId="77777777" w:rsidR="00AD406F" w:rsidRDefault="00AD406F">
      <w:pPr>
        <w:pStyle w:val="a3"/>
      </w:pPr>
      <w:r>
        <w:t xml:space="preserve">　　「『喪服不入公門』，公門指各機關公家地處，不能以私廢公。喪服不是你平素穿的素衣服，而是披的麻衣。要進入公門，只可在門外等，遞帖進去說：某人在此謝了，不能進公門。公門是公家的，凶服不能進公門。」</w:t>
      </w:r>
      <w:r>
        <w:t xml:space="preserve"> </w:t>
      </w:r>
    </w:p>
    <w:p w14:paraId="4A54D039" w14:textId="77777777" w:rsidR="00AD406F" w:rsidRDefault="00AD406F">
      <w:pPr>
        <w:pStyle w:val="a3"/>
      </w:pPr>
      <w:r>
        <w:t xml:space="preserve">　　「『不觀吉禮』，那兒有吉禮，你披麻衣，不但不能去，連觀看都不許。」這一條就是「慶弔」第三條，「喪服不入公門，不觀吉禮」。你家裡有喪事，穿的是喪服，不入公門，公家機關這個地方你就不能進去了。因為公門是公家的，所以凶服不能進去，如果有事在外面等，或者遞帖子進去，這樣就可以了。也不觀吉禮，就是人家那邊有喜事，你家裡有喪事，你披的是麻衣，或者父母過世還在百期之內，或者現在縮短時間，七七，還沒滿七，雪廬老人再把這個時間降到滿七了，就還沒有過四十九天，在四十九天之內也不參加人家那個喜事；不但不能去參加，連去看都不行，都不能去看。</w:t>
      </w:r>
      <w:r>
        <w:t xml:space="preserve"> </w:t>
      </w:r>
    </w:p>
    <w:p w14:paraId="32C4F765" w14:textId="77777777" w:rsidR="00AD406F" w:rsidRDefault="00AD406F">
      <w:pPr>
        <w:pStyle w:val="a3"/>
      </w:pPr>
      <w:r>
        <w:t xml:space="preserve">　　這是常禮，非常非常重要。現在人也不懂這些，現在人幾乎連父母之喪，父母死了好像沒什麼事情一樣，這個是很不合乎常禮。所以我們學習，在這個當中還是要遵守這一條，就是喪服不入公門，你披著居喪的衣服不能進去公家裡面，在公家機關，比如說市政府、縣政府、區公所等等，這些公門不進去；人家辦喜事也不去參觀、不去參加。</w:t>
      </w:r>
      <w:r>
        <w:t xml:space="preserve"> </w:t>
      </w:r>
    </w:p>
    <w:p w14:paraId="4953AB9E" w14:textId="77777777" w:rsidR="00AD406F" w:rsidRDefault="00AD406F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諸位同學，大家好！我們繼續來學習雪廬老人的《常禮舉要講記》，戌、「慶弔」第四。</w:t>
      </w:r>
      <w:r>
        <w:t xml:space="preserve"> </w:t>
      </w:r>
    </w:p>
    <w:p w14:paraId="29EBA2A4" w14:textId="77777777" w:rsidR="00AD406F" w:rsidRDefault="00AD406F">
      <w:pPr>
        <w:pStyle w:val="a3"/>
      </w:pPr>
      <w:r>
        <w:t xml:space="preserve">　　【四、賀婚在眾賓前，辭不諧謔。】</w:t>
      </w:r>
      <w:r>
        <w:t xml:space="preserve"> </w:t>
      </w:r>
    </w:p>
    <w:p w14:paraId="4FCB4A0A" w14:textId="77777777" w:rsidR="00AD406F" w:rsidRDefault="00AD406F">
      <w:pPr>
        <w:pStyle w:val="a3"/>
      </w:pPr>
      <w:r>
        <w:t xml:space="preserve">　　這一條是說祝賀人家結婚，在大眾賓客面前講話，不要開玩笑。</w:t>
      </w:r>
      <w:r>
        <w:t xml:space="preserve"> </w:t>
      </w:r>
    </w:p>
    <w:p w14:paraId="44E44104" w14:textId="77777777" w:rsidR="00AD406F" w:rsidRDefault="00AD406F">
      <w:pPr>
        <w:pStyle w:val="a3"/>
      </w:pPr>
      <w:r>
        <w:t xml:space="preserve">　　「譬如咱出席祝賀人的婚禮，說些開玩笑的話，自古以來，這種風俗流行很久，是一種迷信。」雪廬老人講這是一種迷信，好像祝賀婚禮必定要說說開玩笑的話。「還有晚上送入洞房時，新郎白天行禮，照應客人；晚上必得伴郎送進去，都有規矩的。你看京戲『龍鳳配』，劉玄德上洞房，還要周瑜送他。送到相當地處，劉備不讓他走，周瑜說：『你看那來了一個人』，劉備往那一看，周瑜就趁機偷跑了。這都有規矩的。伴郎把新郎送進去，就得退出來，就可關門休息了。但有鬧房的風俗，要是不聽不鬧，子孫不旺！這是一種迷信。原來『婚』沒有女字旁，是在黃昏行此禮，這到後來改了，改時辰，多半是在白天。在台灣有『三天不分大小』的諺語，白天行完了禮，親友不分老少，三天可進去看看。」這是台灣也有這些風俗。</w:t>
      </w:r>
      <w:r>
        <w:t xml:space="preserve"> </w:t>
      </w:r>
    </w:p>
    <w:p w14:paraId="039F1910" w14:textId="77777777" w:rsidR="00AD406F" w:rsidRDefault="00AD406F">
      <w:pPr>
        <w:pStyle w:val="a3"/>
      </w:pPr>
      <w:r>
        <w:lastRenderedPageBreak/>
        <w:t xml:space="preserve">　　「國家要是懂這個，不必撒傳單，台灣人不是中國人，難道還是日本人？是美國人？這是廢話，愈說愈倒霉。他講的話，供的祖先與神位，一律都是內地。他說的北方土話，濟南土話都是那兒的？看看古韻，懂得反切音，自然就明白了，用不著說廢話。你譬如台灣人供的魁星、哪吒三太子、諸葛亮、關公，這些都是台灣供的，這些是哪裡來的？怎麼沒供伊藤博文？所以不學無術就難以講話了。」這一段雪廬老人也講到，現在台灣說他不是中國人，但是他講的話、供的祖先，這些風俗習慣、拜的神明，那是從哪裡來的？統統是中國大陸內地來的。所以講這些話，就是對祖宗大不孝。</w:t>
      </w:r>
      <w:r>
        <w:t xml:space="preserve"> </w:t>
      </w:r>
    </w:p>
    <w:p w14:paraId="09912FCA" w14:textId="77777777" w:rsidR="00AD406F" w:rsidRDefault="00AD406F">
      <w:pPr>
        <w:pStyle w:val="a3"/>
      </w:pPr>
      <w:r>
        <w:t xml:space="preserve">　　「白天不分大小，可以隨便看新娘，讚歎幾句。要不是這天結婚，長輩不可以跑入晚輩房間去，屋子都不入。你沒看京戲『鳳還巢』，太監做和事佬，到門口不進去，因對方是晚輩的緣故。現在吾還上學，京戲就是吾的老師，多虧了看京戲，他教了我。若不是結婚日，平素上人家去看女人，這是誰呀？那是小孩子，或是他的女人。平常進去看別家的女人，說：『哦！長得真漂亮。』哪裡好、哪裡好，你在那讚歎。吾給你說，這是大毛病，小心！現在已經不在乎了，要是從前，你要是說上三句，就給一耳光，滾出去，這些話不是你應該說的，她漂亮關你什麼事？這是諧謔，諧謔是古時候說的話。」雪廬老人講，到人家家裡去，如果不是結婚這個日子，到人家說人家家裡女人漂亮，那這個是大毛病，這個要避免。</w:t>
      </w:r>
      <w:r>
        <w:t xml:space="preserve"> </w:t>
      </w:r>
    </w:p>
    <w:p w14:paraId="21E31BF8" w14:textId="77777777" w:rsidR="00AD406F" w:rsidRDefault="00AD406F">
      <w:pPr>
        <w:pStyle w:val="a3"/>
      </w:pPr>
      <w:r>
        <w:t xml:space="preserve">　　「今日之下，結婚禮堂裡，來賓讚歎幾句，雙方父母都在場。介紹人要如何介紹？如在那兒介紹說，這對新人在赤崁樓、公園，在那兒幹什麼，你叫那兩人不知羞恥，老人家如何坐得住啊？老人不在乎嗎？其實是你不在乎。」這一段，雪廬老人講，今日之下，結婚禮堂來賓讚歎幾句，就是來賓讚歎幾句話，雙方父母都在場，介紹人要如何介紹？這是現在人犯的一些毛病。</w:t>
      </w:r>
      <w:r>
        <w:t xml:space="preserve"> </w:t>
      </w:r>
    </w:p>
    <w:p w14:paraId="20B4CCCA" w14:textId="77777777" w:rsidR="00AD406F" w:rsidRDefault="00AD406F">
      <w:pPr>
        <w:pStyle w:val="a3"/>
      </w:pPr>
      <w:r>
        <w:t xml:space="preserve">　　「昨天（５月３０日星期日）」，這是雪廬老人講當時他在講《常禮舉要》那個時候的日子，「是卓文君生日，只有卓文君不興這一套，兩個人偷偷的離開了父母，後來他們收場很好，這是當街扯皮條」。「京戲上的司馬相如說話很莊嚴，卻上花臉。他做了一篇《長門賦》，《長門賦》是扯皮條的一篇文章，要是吾選文選，吾都勾掉了。司馬相如做了官，回去見他的父母，擺架子，父母都不敢惹。卓文君還在那，頭一扭，不理這個。司馬相如這小子真是不忠、不孝</w:t>
      </w:r>
      <w:r>
        <w:t>……</w:t>
      </w:r>
      <w:r>
        <w:t>沒一點好，全世界就只有台北給他蓋情人廟。這一條就是台灣的奇恥大辱，這要怎麼個提倡禮教法？現在人只要到美國，雖不做官，沒得博士，也不認父母，父母不敢惹他，只得說軟話。」這些話也都是雪廬老人看到現在這種情況，實在是都不合乎禮教、都違背禮教。社會上做的這些事情都是違背禮教的，怎麼去提倡禮教？特別講到現在人，只要到了美國，就瞧不起父母，不認父母，父母也不敢去惹他。雖然不做官，沒得博士，也不敢惹他，父母只得對兒女說軟話。這現在的情況。</w:t>
      </w:r>
      <w:r>
        <w:t xml:space="preserve"> </w:t>
      </w:r>
    </w:p>
    <w:p w14:paraId="5321371A" w14:textId="77777777" w:rsidR="00AD406F" w:rsidRDefault="00AD406F">
      <w:pPr>
        <w:pStyle w:val="a3"/>
      </w:pPr>
      <w:r>
        <w:t xml:space="preserve">　　『辭不諧謔』，「在禮堂上，當著人家的父母面前開玩笑，教人家怎麼下台？這當是指現在而言」。就是人家結婚，有一些人開玩笑，特別有的人開得過頭了。「結婚之後，離開禮堂，你說幾句玩笑話沒有關係。」「你不能在禮堂內褻瀆」，不能在禮堂裡面褻瀆，「男女都在場，你是在唱淫戲嗎？」這是不可以，這要避免，現在台灣的確有一些流行這個，在大陸也有，這是不合乎常禮，一定要遵守常禮。</w:t>
      </w:r>
      <w:r>
        <w:t xml:space="preserve"> </w:t>
      </w:r>
    </w:p>
    <w:p w14:paraId="3C4BB27E" w14:textId="77777777" w:rsidR="00AD406F" w:rsidRDefault="00AD406F">
      <w:pPr>
        <w:pStyle w:val="a3"/>
      </w:pPr>
      <w:r>
        <w:lastRenderedPageBreak/>
        <w:t xml:space="preserve">　　好，第四條，「賀婚在眾賓前，辭不諧謔」。人家結婚，我們去祝賀，在大眾賓客面前講話不要開玩笑。我們這一條就學習到這裡。祝大家福慧增長，法喜充滿。阿彌陀佛！　　諸位同學，大家好！我們繼續來學習雪廬老人的《常禮舉要講記》，戌、「慶弔」第五。</w:t>
      </w:r>
      <w:r>
        <w:t xml:space="preserve"> </w:t>
      </w:r>
    </w:p>
    <w:p w14:paraId="3F0B61A4" w14:textId="77777777" w:rsidR="00AD406F" w:rsidRDefault="00AD406F">
      <w:pPr>
        <w:pStyle w:val="a3"/>
      </w:pPr>
      <w:r>
        <w:t xml:space="preserve">　　【五、臨喪不笑。】</w:t>
      </w:r>
      <w:r>
        <w:t xml:space="preserve"> </w:t>
      </w:r>
    </w:p>
    <w:p w14:paraId="32ADB090" w14:textId="77777777" w:rsidR="00AD406F" w:rsidRDefault="00AD406F">
      <w:pPr>
        <w:pStyle w:val="a3"/>
      </w:pPr>
      <w:r>
        <w:t xml:space="preserve">　　這一條是說我們蒞臨參加人家的喪事，我們現在講參加告別式，不要在那個場合笑。「說的是喪事。不論是上他家裡去，或上殯儀館，只要靈柩所在之處就算臨喪，到那不笑。這還不會嗎？人家死了人，吾問你，死人是好事？還是壞事？當然說的是普通話，不能說特別的。總是要表示人情，臨喪不笑。」這一條在現前特別要跟大家提醒，因為現在我們常常參加有些同修父母、家屬過世的告別式，同修大家見面在那個場合都笑容滿面的，這個是不合乎禮。人家辦喪事我們去參加，到他家裡，他家有設靈堂，或者到殯儀館去，去上香，都不能笑，這一點我們同修之間大家互相提醒。人家家裡死人了，我們卻笑嘻嘻的，好像意思說死得好、死得好，這個不合乎人情、不合乎常禮，這一點我們也要大家多多來提醒。特別現在的人都不懂，辦喪事比較沒有過去那種喪事的氛圍了。在五十年前我年輕那個時候，一般家裡土葬的還是很多，所以家裡有設靈堂。家裡設靈堂，如果親友去靈堂上香，過世這個人的兒子、媳婦都跪在靈前旁邊，特別是兒媳婦都要哭的，人家上香，披麻戴孝的跪在那裡哭，說某某人來給你上香了。那個時候那個氛圍我們去弔喪，我們不會笑。現在沒有這個了，現在我們看不到兒媳婦在父母、公婆過世，在靈前在那邊哭泣。所以現在</w:t>
      </w:r>
      <w:r>
        <w:t>有的兒子、媳婦，連自己父母、公婆過世，看到親友來弔喪，他還笑嘻嘻的，好像在辦喜事一樣，沒那個氛圍；親友去弔喪的人他也不懂，看到他兒子、媳婦都在笑，見面在靈堂那邊也笑，這個就很不合禮。這一條我們現在特別要提倡，你沒有哭，起碼要表示一個哀戚之容，就是嚴肅的，父母、家屬過世了，這個不是辦喜事。這些人情，要重視這些常禮，否則辦喪事好像在辦喜事一樣，這個就不合乎常禮了。</w:t>
      </w:r>
      <w:r>
        <w:t xml:space="preserve"> </w:t>
      </w:r>
    </w:p>
    <w:p w14:paraId="4C5B51F0" w14:textId="77777777" w:rsidR="00AD406F" w:rsidRDefault="00AD406F">
      <w:pPr>
        <w:pStyle w:val="a3"/>
      </w:pPr>
      <w:r>
        <w:t xml:space="preserve">　　好，第五條「臨喪不笑」，我們就學習到這裡。祝大家福慧增長，法喜充滿。阿彌陀佛！　　諸位同學，大家好！我們繼續來學習雪廬老人的《常禮舉要講記》，戌、「慶弔」第六。</w:t>
      </w:r>
      <w:r>
        <w:t xml:space="preserve"> </w:t>
      </w:r>
    </w:p>
    <w:p w14:paraId="666344EB" w14:textId="77777777" w:rsidR="00AD406F" w:rsidRDefault="00AD406F">
      <w:pPr>
        <w:pStyle w:val="a3"/>
      </w:pPr>
      <w:r>
        <w:t xml:space="preserve">　　【六、里有殯，不巷歌。】</w:t>
      </w:r>
      <w:r>
        <w:t xml:space="preserve"> </w:t>
      </w:r>
    </w:p>
    <w:p w14:paraId="0957D852" w14:textId="77777777" w:rsidR="00AD406F" w:rsidRDefault="00AD406F">
      <w:pPr>
        <w:pStyle w:val="a3"/>
      </w:pPr>
      <w:r>
        <w:t xml:space="preserve">　　「『里有殯』，里指咱這個街上、鄰居。」「殯表示這天發喪」，發喪就是我們現在講出殯，「棺沒出去在家裡」，棺木放在家裡「謂之殯」。「古時一切都不便，糧食都得自己生產，都有唱歌，為什麼？因工作很辛苦，推磨、揉麵，這一天這個人心緒很難了」，很不好，所以就唱唱歌，「所以做什麼事情都有歌，插殃也有歌，揉麵前也有一個梆子」，這個梆就是用竹筒或者是木頭挖空，可以發出聲音的，「隨敲隨唱」。「古人的歌都有用意」，唱出來的歌都有它的意思在，「他的心就在歌上」。所以他的心情就用唱歌來表達，「你要他不唱歌便胡思亂想」。所以唱唱歌抒發他的情緒。「胡思亂想是人的大毛病」，不唱歌就胡思亂想。胡思亂想雪廬老人講是大毛病，「你把吾這句話記住」。雪廬老人叫我們把他這一句話記住，胡思亂想是我們人的大毛病，哪一個人不胡思亂想！</w:t>
      </w:r>
      <w:r>
        <w:t xml:space="preserve"> </w:t>
      </w:r>
    </w:p>
    <w:p w14:paraId="0A127951" w14:textId="77777777" w:rsidR="00AD406F" w:rsidRDefault="00AD406F">
      <w:pPr>
        <w:pStyle w:val="a3"/>
      </w:pPr>
      <w:r>
        <w:t xml:space="preserve">　　「咱們三藏經典也沒念完，就算你都念完了，一言以蔽之，不胡思亂想，什麼事也完了。什麼人不胡思亂想，就空空如也，就成了功了，就行了。」雪廬老人講三藏經典我們沒有念完，就算都念完了，它就一句話，三藏經典講什麼？就是教我們不要胡思亂想，只要不胡思亂想就空空如也，就成功了，就行了，就是佛法講不打妄想了。「昨天吾給諸位說，就是學三大阿僧祇劫，也辦不到不胡思亂想。」這是講學佛不胡思亂想，學了三大阿僧祇劫也辦不到。這就是舉出我們佛經三藏講的，講到不胡思亂想就成佛了。所以我們一般也不可能都不胡思亂想，這是成佛了才能辦得到不胡思亂想。這是雪廬老人給我們講這個跟佛法有關係的。</w:t>
      </w:r>
      <w:r>
        <w:t xml:space="preserve"> </w:t>
      </w:r>
    </w:p>
    <w:p w14:paraId="01C4BC65" w14:textId="77777777" w:rsidR="00AD406F" w:rsidRDefault="00AD406F">
      <w:pPr>
        <w:pStyle w:val="a3"/>
      </w:pPr>
      <w:r>
        <w:t xml:space="preserve">　　『里有殯，不巷歌』，這就是回到我們《常禮舉要》這一條，里，我們這一條街上，我們鄰居家裡有人過世了，我們就不在這一條巷子走就唱歌。人家家裡死人，我們在唱歌，好像在跟他祝賀一樣，這個就失禮了。所以「從前在街上走著唱歌，現在警察禁止，從前不禁止，在鄉間更是不免。」一面走一面唱歌，現在是比較看不到了。「只要我們鄰里鄉黨家還沒出殯，我們在街上就不唱歌。」現在因為這個唱歌，現在雖然沒有一面走一面唱歌，但是有一些人他會放音樂，特別放那流行音樂，那個也是在這一條裡面。就是鄰居有人過世了，我們就不要放音樂。現在是沒有一面走，走著在街上唱歌。但是我也看過有人過世了，擺了靈堂，隔壁在放流行音樂，聲音都傳到他們家裡去了，那就屬於這一條的。</w:t>
      </w:r>
      <w:r>
        <w:t xml:space="preserve"> </w:t>
      </w:r>
    </w:p>
    <w:p w14:paraId="737C295C" w14:textId="77777777" w:rsidR="00AD406F" w:rsidRDefault="00AD406F">
      <w:pPr>
        <w:pStyle w:val="a3"/>
      </w:pPr>
      <w:r>
        <w:t xml:space="preserve">　　「這樣的風氣，你想想是厚還是薄？」就是雪廬老人給我們講，這樣的風氣，就是說鄰居有人過世了，我們都不唱歌了，也不放那些輕音樂，這個風氣我們去想想看，這是厚還是薄？厚是厚道，薄就是刻薄。那鄰居有喪事，就好像我們家也有喪事，所以我們也哀傷，也沒有心情唱歌，就是這個意思。我們也表現同情哀傷，這個就是人情就厚道了；如果我們好像你家死人是你家的事，他這裡還滿高興的，這個就刻薄了，人心就不厚了，薄了。所以這樣的風氣，里有殯，不巷歌，就不再唱歌了，我們也表示哀戚，雖然不是我們家裡，但是是鄰居。「這些鄰居，你想想跟我們是一家還是不一家？孔子說過，四海之內，皆兄弟也。有意思還是沒意思？你們大家想想，這個民族團結是不團結？你們大家看看。光撒傳單，沒意思、沒用處。」所以雪廬老人講，我們人與人之間是一家還是不一家？孔子也講過了，在《論語》講，四海之內，皆兄弟也，都是兄弟。四海之內都是兄弟，這個民族團結還是不團結？所以把傳統文化提倡起來，不必再去喊個團結，本來就一家人，那還有什麼團結不團結，就一家人。那不是去撒一些傳單，勸大家團結，這個沒有意思、沒用處。還是要提倡我們祖宗傳統文化倫理道德因果教育，特別《常禮舉要》我們要學習。</w:t>
      </w:r>
      <w:r>
        <w:t xml:space="preserve"> </w:t>
      </w:r>
    </w:p>
    <w:p w14:paraId="7D4B90E0" w14:textId="77777777" w:rsidR="00AD406F" w:rsidRDefault="00AD406F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諸位同學，大家好！我們繼續來學習雪廬老人的《常禮舉要講記》，戌、「慶弔」第七。</w:t>
      </w:r>
      <w:r>
        <w:t xml:space="preserve"> </w:t>
      </w:r>
    </w:p>
    <w:p w14:paraId="5701EC37" w14:textId="77777777" w:rsidR="00AD406F" w:rsidRDefault="00AD406F">
      <w:pPr>
        <w:pStyle w:val="a3"/>
      </w:pPr>
      <w:r>
        <w:t xml:space="preserve">　　【七、飯於喪家，酒不赭顏。】</w:t>
      </w:r>
      <w:r>
        <w:t xml:space="preserve"> </w:t>
      </w:r>
    </w:p>
    <w:p w14:paraId="7FCFEA25" w14:textId="77777777" w:rsidR="00AD406F" w:rsidRDefault="00AD406F">
      <w:pPr>
        <w:pStyle w:val="a3"/>
      </w:pPr>
      <w:r>
        <w:t xml:space="preserve">　　「你在喪家幫忙，你家住的遠，不能回家吃飯，當然你在喪家幫忙就在那吃飯。內地辦喪事，出殯這一天，眾人等著送殯，賓客也多等著弔喪完後就啟靈，不吃飯是不行的。」</w:t>
      </w:r>
      <w:r>
        <w:t xml:space="preserve"> </w:t>
      </w:r>
    </w:p>
    <w:p w14:paraId="66568A6B" w14:textId="77777777" w:rsidR="00AD406F" w:rsidRDefault="00AD406F">
      <w:pPr>
        <w:pStyle w:val="a3"/>
      </w:pPr>
      <w:r>
        <w:t xml:space="preserve">　　「你是客，人家恭敬你，喪主會遞酒。喪主不飲酒，而是給客人喝酒。咱在那喝酒，要略略喝喝，意思意思就可以了，不能紅著臉。『赭』當紅講，紅著臉」，酒喝很多，喝到臉紅這個就不適合了。在這種場合，人家辦喪事，酒不能喝到很多、喝到臉紅。喝到臉紅，紅著臉，「喪主出來看這個人沒品性，不懂禮」。這個辦喪事跟辦喜事不一樣，不能喝酒喝到臉紅。</w:t>
      </w:r>
      <w:r>
        <w:t xml:space="preserve"> </w:t>
      </w:r>
    </w:p>
    <w:p w14:paraId="21092A2D" w14:textId="77777777" w:rsidR="00AD406F" w:rsidRDefault="00AD406F">
      <w:pPr>
        <w:pStyle w:val="a3"/>
      </w:pPr>
      <w:r>
        <w:t xml:space="preserve">　　「不但是喝酒喝到臉紅不行，在喪主家雖可以吃飯，但是孔子：『食於有喪者之側，未嘗飽也。』連吃飽都不肯吃飽，不忍而嚥不下，這講的是真是誠。」就是人家辦喪事，我們也傷心了，也沒有心情吃飯吃到很飽，這也是表達一個哀傷之情。所以連吃飯都不忍吃飽，那何況喝酒？喝到臉紅，這是不合乎禮節，所以要懂這個禮。所以這個也非常非常重要。</w:t>
      </w:r>
      <w:r>
        <w:t xml:space="preserve"> </w:t>
      </w:r>
    </w:p>
    <w:p w14:paraId="77A3CB1F" w14:textId="77777777" w:rsidR="00AD406F" w:rsidRDefault="00AD406F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諸位同學，大家好！我們繼續來學習雪廬老人的《常禮舉要講記》，戌、「慶弔」第八。</w:t>
      </w:r>
      <w:r>
        <w:t xml:space="preserve"> </w:t>
      </w:r>
    </w:p>
    <w:p w14:paraId="61B46F1A" w14:textId="77777777" w:rsidR="00AD406F" w:rsidRDefault="00AD406F">
      <w:pPr>
        <w:pStyle w:val="a3"/>
      </w:pPr>
      <w:r>
        <w:t xml:space="preserve">　　【八、佩會葬徽章者，禮終即卸去，不佩帶他往。】</w:t>
      </w:r>
      <w:r>
        <w:t xml:space="preserve"> </w:t>
      </w:r>
    </w:p>
    <w:p w14:paraId="6217289C" w14:textId="77777777" w:rsidR="00AD406F" w:rsidRDefault="00AD406F">
      <w:pPr>
        <w:pStyle w:val="a3"/>
      </w:pPr>
      <w:r>
        <w:t xml:space="preserve">　　「這一條是現在的話。你要是佩著會葬徽章去了，送葬徽章種種不一，如白布或花等等，都有符號，在靈前佩戴表示有哀悼之心。要是行禮完了，就把所戴徽章摘下來，不可忘了，帶到別地方。上誰家去誰都不高興，人家又沒死了人。」</w:t>
      </w:r>
      <w:r>
        <w:t xml:space="preserve"> </w:t>
      </w:r>
    </w:p>
    <w:p w14:paraId="2D7DE5A7" w14:textId="77777777" w:rsidR="00AD406F" w:rsidRDefault="00AD406F">
      <w:pPr>
        <w:pStyle w:val="a3"/>
      </w:pPr>
      <w:r>
        <w:t xml:space="preserve">　　「咱家有喪事，鄰居靠近兩家都拿一塊紅布用釘子釘上，為什麼？大家講不上來？怕鬼魂走錯了門。」</w:t>
      </w:r>
      <w:r>
        <w:t xml:space="preserve"> </w:t>
      </w:r>
    </w:p>
    <w:p w14:paraId="51E0109B" w14:textId="77777777" w:rsidR="00AD406F" w:rsidRDefault="00AD406F">
      <w:pPr>
        <w:pStyle w:val="a3"/>
      </w:pPr>
      <w:r>
        <w:t xml:space="preserve">　　「中國是禮義之邦，在地球上五千年了，是不會亡族的，以後可不敢說。孔家店要是永遠打倒，中國五倫還存在著，也是不會亡族。」</w:t>
      </w:r>
      <w:r>
        <w:t xml:space="preserve"> </w:t>
      </w:r>
    </w:p>
    <w:p w14:paraId="1BE9FB74" w14:textId="77777777" w:rsidR="00AD406F" w:rsidRDefault="00AD406F">
      <w:pPr>
        <w:pStyle w:val="a3"/>
      </w:pPr>
      <w:r>
        <w:t xml:space="preserve">　　這一條雪廬老人講，這是禮，參加喪禮以及參加人家告別式，有的會發一個會葬的徽章，佩戴在我們身上，就別在胸前。這個是比較講究的，但現在也沒有，也比較少了，但是比較隆重的還是有。如果我們去參加人家告別式，葬禮這個徽章，禮行完了之後要記得摘下來，不要忘記；忘記了，走到別人家裡去，那人家看了就很不高興。他家也沒死人，你把人家喪事那個徽章戴著到他家來，這個對人家是很失禮。過去我們一家有辦喪事，左右鄰居都要給人家貼上紅紙，自己家裡貼上白紙。這個是辨別是哪一家喪事，不是隔壁他們家，不是鄰居，不要讓人產生誤會。所以雪廬老人講，中國禮義之邦，地球上已經存在五千年，是不會亡族，以後也不敢講。孔家店要是永遠打倒，如果五倫還存在，也不會亡族。因此現在我們淨老和尚很著急，就是怕中國傳統文化亡了；中國傳統文化亡了，我們這個族就亡了。所以現在傳承中華傳統文化是當務之急，大家同共發心。</w:t>
      </w:r>
      <w:r>
        <w:t xml:space="preserve"> </w:t>
      </w:r>
    </w:p>
    <w:p w14:paraId="7A604F41" w14:textId="77777777" w:rsidR="00AD406F" w:rsidRDefault="00AD406F">
      <w:pPr>
        <w:pStyle w:val="a3"/>
      </w:pPr>
      <w:r>
        <w:t xml:space="preserve">　　好，戌、「慶弔」一共八條，我們就學習到這裡圓滿。下一次就是最後，亥、「稱呼類」。祝大家福慧增長，法喜充滿。阿彌陀佛！　　諸位同學，大家好！我們繼續來學習雪廬老人的《常禮舉要講記》，最後一個單元，「亥、稱呼類」。</w:t>
      </w:r>
      <w:r>
        <w:t xml:space="preserve"> </w:t>
      </w:r>
    </w:p>
    <w:p w14:paraId="5BCD60B4" w14:textId="77777777" w:rsidR="00AD406F" w:rsidRDefault="00AD406F">
      <w:pPr>
        <w:pStyle w:val="a3"/>
      </w:pPr>
      <w:r>
        <w:t xml:space="preserve">　　「課上到此，算完了。」雪廬老人講，講到「稱呼類」，《常禮舉要》就上完了。下面講：</w:t>
      </w:r>
      <w:r>
        <w:t xml:space="preserve"> </w:t>
      </w:r>
    </w:p>
    <w:p w14:paraId="7103CF66" w14:textId="77777777" w:rsidR="00AD406F" w:rsidRDefault="00AD406F">
      <w:pPr>
        <w:pStyle w:val="a3"/>
      </w:pPr>
      <w:r>
        <w:t xml:space="preserve">　　「後頭『稱呼類』，你們諸位自己看，吾也得多說一句話，怎麼呢？稱呼也有一些規矩，什麼規矩呢？現在咱們同學們，朋友之中就有尊卑上下，大家聽明白，現在是跟著洋人學的，洋人怎麼樣呢？是有名就完了，沒字！中國是文化之邦，有名、有字、有別號。吾給諸位說，名字誰叫的呢？名字還不只一個名，還有乳名，這個台灣也有。乳名，一下生還沒有叫什麼名，就叫小狗子。不是大了上戶口簿還是小狗子、小毛子，這叫乳名。乳名是他父母、長輩叫的，外人夠不上叫。叫乳名以後，能走路上戶口，這得取家名，從前叫學名。」「雖然不上學也取個學名，就是大名」，大名就是學名，「學名比乳名好聽」。「吾給你說，朋友不能叫人的學名，他的父母在他長大了以後不叫小狗子、小毛子，就叫他那個學名」，學習的學，「老師也叫他的學名」。</w:t>
      </w:r>
      <w:r>
        <w:t xml:space="preserve"> </w:t>
      </w:r>
    </w:p>
    <w:p w14:paraId="3A387F7B" w14:textId="77777777" w:rsidR="00AD406F" w:rsidRDefault="00AD406F">
      <w:pPr>
        <w:pStyle w:val="a3"/>
      </w:pPr>
      <w:r>
        <w:t xml:space="preserve">　　「你念的四書你看看，孔子叫子路是『由也』，叫顏子是『回也』。《論語》書上另外有叫『顏淵』、『季路』，那是怎麼樣？那都是旁人記載的，並不是孔子說的，同學們只許稱字。字是如何來的呢？大概都是二十歲，一加冕加冠了，朋友送上個字，有名有字。」「自己要是有點技能，寫得好或是畫得好」，文章寫得好或者畫畫畫得好，「或是還有其他學問好」，其他的藝術比較好的，「等等這些東西，自己又取些別號」。像現在那些演藝人員，也有取一些藝名。「所以一個人有若干種名字，這個大家要知道啊！」</w:t>
      </w:r>
      <w:r>
        <w:t xml:space="preserve"> </w:t>
      </w:r>
    </w:p>
    <w:p w14:paraId="247F5C3D" w14:textId="77777777" w:rsidR="00AD406F" w:rsidRDefault="00AD406F">
      <w:pPr>
        <w:pStyle w:val="a3"/>
      </w:pPr>
      <w:r>
        <w:t xml:space="preserve">　　「你對朋友可以稱呼他的字，對於朋友家的長輩，號、字都不能叫，這一叫你成了老前輩，跟他父母成了朋友，你的朋友就成了你的姪子了，這個吾見了很多。」</w:t>
      </w:r>
      <w:r>
        <w:t xml:space="preserve"> </w:t>
      </w:r>
    </w:p>
    <w:p w14:paraId="45025FBC" w14:textId="77777777" w:rsidR="00AD406F" w:rsidRDefault="00AD406F">
      <w:pPr>
        <w:pStyle w:val="a3"/>
      </w:pPr>
      <w:r>
        <w:t xml:space="preserve">　　「吾也不便什麼事情都管，就有一些人嫌吾太呆板，老早就要打倒禮教了，你怎麼還弄這一套？不合時代了。不合時代？不錯！吾也知道不合時代，但是你在外頭若碰了釘子，那可合乎時代？學吾這套，在外頭不碰釘子就是了。」以上，雪廬老人在最後也講了這段話，我們也要了解，為什麼學這個禮？就是避免碰釘子，對人也是一個恭敬、一個尊重。</w:t>
      </w:r>
      <w:r>
        <w:t xml:space="preserve"> </w:t>
      </w:r>
    </w:p>
    <w:p w14:paraId="071F8565" w14:textId="77777777" w:rsidR="00AD406F" w:rsidRDefault="00AD406F">
      <w:pPr>
        <w:pStyle w:val="a3"/>
      </w:pPr>
      <w:r>
        <w:t xml:space="preserve">　　「最後總明」：</w:t>
      </w:r>
      <w:r>
        <w:t xml:space="preserve"> </w:t>
      </w:r>
    </w:p>
    <w:p w14:paraId="5F4D1BDA" w14:textId="77777777" w:rsidR="00AD406F" w:rsidRDefault="00AD406F">
      <w:pPr>
        <w:pStyle w:val="a3"/>
      </w:pPr>
      <w:r>
        <w:t xml:space="preserve">　　「最後總明《常禮舉要》，『常禮』這兩個字，禮有常禮，有非常禮，種種的不同。」常禮就平常的禮，非常禮就不是平常的禮，有這些不同。「這些禮，在日用平常所必須要的，這是常禮，人人必須有的。而且加個『舉要』，也不是講詳細。講起詳細的都在《曲禮》上，《曲禮》一處還不行，還得參考《儀禮》。」</w:t>
      </w:r>
      <w:r>
        <w:t xml:space="preserve"> </w:t>
      </w:r>
    </w:p>
    <w:p w14:paraId="2C3261D3" w14:textId="77777777" w:rsidR="00AD406F" w:rsidRDefault="00AD406F">
      <w:pPr>
        <w:pStyle w:val="a3"/>
      </w:pPr>
      <w:r>
        <w:t xml:space="preserve">　　「咱這個舉要呢？就是人人皆知。這不是說今日之下，說民國以前，鄉間放牛的、放羊的，沒念過書的，他也懂得的，這可算是舉要！咱們談的這個話，他們也懂，為什麼呢？自小時候都學過，日久天長都見過，把話說完了。別以為把這個聽完了，自己就算是懂禮了，那是一句太荒唐的話。」雪廬老人最後交代，他把這個話講完了，我們也不要以為把這個聽完了，自己就算懂得這個禮了，如果是這樣的話，那就太荒唐了。實在講，聽完要去學，常常反覆去學習、去落實，慢慢才會懂這個禮。</w:t>
      </w:r>
      <w:r>
        <w:t xml:space="preserve"> </w:t>
      </w:r>
    </w:p>
    <w:p w14:paraId="23DF9726" w14:textId="77777777" w:rsidR="00AD406F" w:rsidRDefault="00AD406F">
      <w:pPr>
        <w:pStyle w:val="a3"/>
      </w:pPr>
      <w:r>
        <w:t xml:space="preserve">　　好，《常禮舉要講記》我們學習到這裡圓滿了。「稱呼類」有字幕，大家可以看。祝大家福慧增長，法喜充滿。阿彌陀佛！　　</w:t>
      </w:r>
    </w:p>
    <w:sectPr w:rsidR="00AD40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54D1" w14:textId="77777777" w:rsidR="00AD406F" w:rsidRDefault="00AD406F" w:rsidP="00E833D2">
      <w:r>
        <w:separator/>
      </w:r>
    </w:p>
  </w:endnote>
  <w:endnote w:type="continuationSeparator" w:id="0">
    <w:p w14:paraId="7E3F5915" w14:textId="77777777" w:rsidR="00AD406F" w:rsidRDefault="00AD406F" w:rsidP="00E83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24C93" w14:textId="77777777" w:rsidR="00AD406F" w:rsidRDefault="00AD406F" w:rsidP="00E833D2">
      <w:r>
        <w:separator/>
      </w:r>
    </w:p>
  </w:footnote>
  <w:footnote w:type="continuationSeparator" w:id="0">
    <w:p w14:paraId="25E6B3C1" w14:textId="77777777" w:rsidR="00AD406F" w:rsidRDefault="00AD406F" w:rsidP="00E833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D2"/>
    <w:rsid w:val="007931EE"/>
    <w:rsid w:val="00AD406F"/>
    <w:rsid w:val="00E8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871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33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3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3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3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1114</Words>
  <Characters>6354</Characters>
  <Application>Microsoft Office Word</Application>
  <DocSecurity>0</DocSecurity>
  <Lines>52</Lines>
  <Paragraphs>14</Paragraphs>
  <ScaleCrop>false</ScaleCrop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