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12DC" w14:textId="77777777" w:rsidR="00F4382B" w:rsidRDefault="00F4382B">
      <w:r>
        <w:t>《群書治要３６Ｏ》第三冊</w:t>
      </w:r>
      <w:r>
        <w:t>—</w:t>
      </w:r>
      <w:r>
        <w:t xml:space="preserve">寬以待人　　悟道法師主講　　（第十三集）　　</w:t>
      </w:r>
      <w:r>
        <w:t>2022/9/20</w:t>
      </w:r>
      <w:r>
        <w:t xml:space="preserve">　　華藏淨宗學會　　檔名：</w:t>
      </w:r>
      <w:r>
        <w:t xml:space="preserve">WD20-057-0013 </w:t>
      </w:r>
    </w:p>
    <w:p w14:paraId="106F4FED" w14:textId="77777777" w:rsidR="00F4382B" w:rsidRDefault="00F4382B">
      <w:pPr>
        <w:pStyle w:val="a3"/>
      </w:pPr>
      <w:r>
        <w:t xml:space="preserve">　　諸位同學，大家好！我們繼續來學習《群書治要３６Ｏ》第三冊，第一單元「君道」，一、「修身」，丁、「懲忿」。</w:t>
      </w:r>
      <w:r>
        <w:t xml:space="preserve"> </w:t>
      </w:r>
    </w:p>
    <w:p w14:paraId="1959EDF3" w14:textId="77777777" w:rsidR="00F4382B" w:rsidRDefault="00F4382B">
      <w:pPr>
        <w:pStyle w:val="a3"/>
      </w:pPr>
      <w:r>
        <w:t xml:space="preserve">　　【十三、爾無忿疾于頑，無求備于一人。】</w:t>
      </w:r>
      <w:r>
        <w:t xml:space="preserve"> </w:t>
      </w:r>
    </w:p>
    <w:p w14:paraId="2A0A3542" w14:textId="77777777" w:rsidR="00F4382B" w:rsidRDefault="00F4382B">
      <w:pPr>
        <w:pStyle w:val="a3"/>
      </w:pPr>
      <w:r>
        <w:t xml:space="preserve">　　這一條出自於卷二，《尚書》。</w:t>
      </w:r>
      <w:r>
        <w:t xml:space="preserve"> </w:t>
      </w:r>
    </w:p>
    <w:p w14:paraId="64A9DE5F" w14:textId="77777777" w:rsidR="00F4382B" w:rsidRDefault="00F4382B">
      <w:pPr>
        <w:pStyle w:val="a3"/>
      </w:pPr>
      <w:r>
        <w:t xml:space="preserve">　　『爾』就是你的意思。此處是指周公的次子姬君陳。周公把殷代遺民中不服從周朝統治的人，遷徙到陪都洛邑，周公親自督察和管理。周公去世後，周成王令君陳繼承周公的職責。此篇是周成王策命之詞。這是歷史上的一個事情，在周朝的時候。『忿疾』這兩個字是忿怒憎惡的意思，就是生氣，厭惡、生氣。</w:t>
      </w:r>
      <w:r>
        <w:t xml:space="preserve"> </w:t>
      </w:r>
    </w:p>
    <w:p w14:paraId="63C4C198" w14:textId="77777777" w:rsidR="00F4382B" w:rsidRDefault="00F4382B">
      <w:pPr>
        <w:pStyle w:val="a3"/>
      </w:pPr>
      <w:r>
        <w:t xml:space="preserve">　　這一條講「對於愚昧頑劣之人，你不要憤怒、厭惡」，應當耐心去開導他。這個也是我們在現實生活當中都會遇到的，有些人他就是愚昧、頑劣、頑固，你跟他生氣也沒有用，只有耐心去開導，需要時間，時間要多久，這個就看各人，看各人他的根器。所以這個就不要生氣，對這樣的人不要生氣，耐心去開導，講他不聽就做給他看，這樣時間久了慢慢他也會受到感化。「對任何一個人，都不要求全責備」，不要要求一個人他十全十美，世間上沒有十全十美的人，所以我們也不可能去要求他都很圓滿，十全十美。不要去責備，「用人應當發揮他的長處」，他哪一方面的長處就用他那一方面，並且協助他提升，就是改進他的短處，這個是用人之道。所以這一條，「懲忿」，就是我們要有耐心，不要憤怒、不要發脾氣，發脾氣於事無補，只有有耐心的來輔導這些愚昧之人。</w:t>
      </w:r>
      <w:r>
        <w:t xml:space="preserve"> </w:t>
      </w:r>
    </w:p>
    <w:p w14:paraId="0E43D151" w14:textId="77777777" w:rsidR="00F4382B" w:rsidRDefault="00F4382B">
      <w:pPr>
        <w:pStyle w:val="a3"/>
      </w:pPr>
      <w:r>
        <w:t xml:space="preserve">　　好，這一條我們就學習到這裡。祝大家福慧增長，法喜充滿。阿彌陀佛！　　</w:t>
      </w:r>
    </w:p>
    <w:sectPr w:rsidR="00F438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A05B0" w14:textId="77777777" w:rsidR="00F4382B" w:rsidRDefault="00F4382B" w:rsidP="00DB4EE0">
      <w:r>
        <w:separator/>
      </w:r>
    </w:p>
  </w:endnote>
  <w:endnote w:type="continuationSeparator" w:id="0">
    <w:p w14:paraId="38D2303D" w14:textId="77777777" w:rsidR="00F4382B" w:rsidRDefault="00F4382B" w:rsidP="00DB4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6D997" w14:textId="77777777" w:rsidR="00F4382B" w:rsidRDefault="00F4382B" w:rsidP="00DB4EE0">
      <w:r>
        <w:separator/>
      </w:r>
    </w:p>
  </w:footnote>
  <w:footnote w:type="continuationSeparator" w:id="0">
    <w:p w14:paraId="341A3B92" w14:textId="77777777" w:rsidR="00F4382B" w:rsidRDefault="00F4382B" w:rsidP="00DB4E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E0"/>
    <w:rsid w:val="007931EE"/>
    <w:rsid w:val="00DB4EE0"/>
    <w:rsid w:val="00F4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A9A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4E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4E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4E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4E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