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B724" w14:textId="77777777" w:rsidR="007E40A6" w:rsidRDefault="007E40A6">
      <w:r>
        <w:t>《群書治要３６Ｏ》第三冊</w:t>
      </w:r>
      <w:r>
        <w:t>—</w:t>
      </w:r>
      <w:r>
        <w:t xml:space="preserve">愛敬之風始於家邦　　悟道法師主講　　（第二十四集）　　</w:t>
      </w:r>
      <w:r>
        <w:t>2022/10/1</w:t>
      </w:r>
      <w:r>
        <w:t xml:space="preserve">　　華藏淨宗學會　　檔名：</w:t>
      </w:r>
      <w:r>
        <w:t xml:space="preserve">WD20-057-0024 </w:t>
      </w:r>
    </w:p>
    <w:p w14:paraId="755EA84E" w14:textId="77777777" w:rsidR="007E40A6" w:rsidRDefault="007E40A6">
      <w:pPr>
        <w:pStyle w:val="a3"/>
      </w:pPr>
      <w:r>
        <w:t xml:space="preserve">　　諸位同學，大家好！我們繼續來學習《群書治要３６Ｏ》第三冊，第一單元「君道」，二、「敦親」，乙、「孝親」。</w:t>
      </w:r>
      <w:r>
        <w:t xml:space="preserve"> </w:t>
      </w:r>
    </w:p>
    <w:p w14:paraId="4B6BBC6F" w14:textId="77777777" w:rsidR="007E40A6" w:rsidRDefault="007E40A6">
      <w:pPr>
        <w:pStyle w:val="a3"/>
      </w:pPr>
      <w:r>
        <w:t xml:space="preserve">　　【二十四、立愛惟親，立敬惟長，始于家邦，終于四海。】</w:t>
      </w:r>
      <w:r>
        <w:t xml:space="preserve"> </w:t>
      </w:r>
    </w:p>
    <w:p w14:paraId="7F28D127" w14:textId="77777777" w:rsidR="007E40A6" w:rsidRDefault="007E40A6">
      <w:pPr>
        <w:pStyle w:val="a3"/>
      </w:pPr>
      <w:r>
        <w:t xml:space="preserve">　　這一條出自於卷二，《尚書》。</w:t>
      </w:r>
      <w:r>
        <w:t xml:space="preserve"> </w:t>
      </w:r>
    </w:p>
    <w:p w14:paraId="5BECB569" w14:textId="77777777" w:rsidR="007E40A6" w:rsidRDefault="007E40A6">
      <w:pPr>
        <w:pStyle w:val="a3"/>
      </w:pPr>
      <w:r>
        <w:t xml:space="preserve">　　「建立仁愛心從侍奉父母做起，建立恭敬心從對待長者做起，這樣愛敬之風起始於家庭和邦國，最終必將擴展到整個天下。」這一條講，「要樹立愛敬之道」，就是仁愛、恭敬之道，「必得從家中的親人長輩開始」，從孝順父母，這個是仁愛的根本；尊敬長輩，大我們五歲以上都是長輩。必須從家庭當中親人、長輩，從這個地方開始，來建立愛敬之道；從家庭建立愛敬之道，這樣家庭和國家同時都會被美德所感化。一個家庭就會影響到鄰里鄉黨、整個社會，整個社會影響到整個國家，都被愛敬之道的美德所感化，「和諧、融洽之風最終必將通達於天下」，達到整個世界，都被愛敬之風所感化。這個是孝親、愛敬之道的效果，這個效果也就是儒家講的世界大同，從孝親敬長做起。</w:t>
      </w:r>
      <w:r>
        <w:t xml:space="preserve"> </w:t>
      </w:r>
    </w:p>
    <w:p w14:paraId="22F85AE2" w14:textId="77777777" w:rsidR="007E40A6" w:rsidRDefault="007E40A6">
      <w:pPr>
        <w:pStyle w:val="a3"/>
      </w:pPr>
      <w:r>
        <w:t xml:space="preserve">　　好，這一條我們就學習到這裡。祝大家福慧增長，法喜充滿。阿彌陀佛！　　</w:t>
      </w:r>
    </w:p>
    <w:sectPr w:rsidR="007E40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1AAD7" w14:textId="77777777" w:rsidR="007E40A6" w:rsidRDefault="007E40A6" w:rsidP="00EA7BC1">
      <w:r>
        <w:separator/>
      </w:r>
    </w:p>
  </w:endnote>
  <w:endnote w:type="continuationSeparator" w:id="0">
    <w:p w14:paraId="03A62FA8" w14:textId="77777777" w:rsidR="007E40A6" w:rsidRDefault="007E40A6" w:rsidP="00EA7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25F95" w14:textId="77777777" w:rsidR="007E40A6" w:rsidRDefault="007E40A6" w:rsidP="00EA7BC1">
      <w:r>
        <w:separator/>
      </w:r>
    </w:p>
  </w:footnote>
  <w:footnote w:type="continuationSeparator" w:id="0">
    <w:p w14:paraId="51D2C685" w14:textId="77777777" w:rsidR="007E40A6" w:rsidRDefault="007E40A6" w:rsidP="00EA7B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C1"/>
    <w:rsid w:val="007931EE"/>
    <w:rsid w:val="007E40A6"/>
    <w:rsid w:val="00EA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D44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7B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7B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7B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7B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