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F56F" w14:textId="77777777" w:rsidR="00542FCA" w:rsidRDefault="00542FCA">
      <w:r>
        <w:t>《群書治要３６Ｏ》第三冊</w:t>
      </w:r>
      <w:r>
        <w:t>—</w:t>
      </w:r>
      <w:r>
        <w:t xml:space="preserve">正邪勢不兩立　　悟道法師主講　　（第六十集）　　</w:t>
      </w:r>
      <w:r>
        <w:t>2022/11/6</w:t>
      </w:r>
      <w:r>
        <w:t xml:space="preserve">　　華藏淨宗學會　　檔名：</w:t>
      </w:r>
      <w:r>
        <w:t xml:space="preserve">WD20-057-0060 </w:t>
      </w:r>
    </w:p>
    <w:p w14:paraId="244B8E2D" w14:textId="77777777" w:rsidR="00542FCA" w:rsidRDefault="00542FCA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019A0894" w14:textId="77777777" w:rsidR="00542FCA" w:rsidRDefault="00542FCA">
      <w:pPr>
        <w:pStyle w:val="a3"/>
      </w:pPr>
      <w:r>
        <w:t xml:space="preserve">　　【六十、方正之臣得用，則姦邪之臣困傷矣。是方正之與姦邪，不兩進之勢也。姦邪之在主之側者，不能勿惡之；惟惡之，則必候主間而日夜危之。人主弗察而用其言，則忠臣無罪而困死，姦臣無功而富貴。故曰：忠臣死於非罪，而邪臣起於非功。】</w:t>
      </w:r>
      <w:r>
        <w:t xml:space="preserve"> </w:t>
      </w:r>
    </w:p>
    <w:p w14:paraId="0D47BA09" w14:textId="77777777" w:rsidR="00542FCA" w:rsidRDefault="00542FCA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13B89B74" w14:textId="77777777" w:rsidR="00542FCA" w:rsidRDefault="00542FCA">
      <w:pPr>
        <w:pStyle w:val="a3"/>
      </w:pPr>
      <w:r>
        <w:t xml:space="preserve">　　『困』是陷在艱難困苦裡面，或者受環境、條件等因素限制住，這是「困」的意思。『間』是嫌隙、隔閡的意思。</w:t>
      </w:r>
      <w:r>
        <w:t xml:space="preserve"> </w:t>
      </w:r>
    </w:p>
    <w:p w14:paraId="2C306840" w14:textId="77777777" w:rsidR="00542FCA" w:rsidRDefault="00542FCA">
      <w:pPr>
        <w:pStyle w:val="a3"/>
      </w:pPr>
      <w:r>
        <w:t xml:space="preserve">　　這一條講，「品行正直的臣子得到進用，那麼姦邪之臣就會困窘而毀敗了。這就是正直之臣與姦邪之臣不能同時進用的形勢」。「姦邪之臣在君主身邊，就不能不憎惡正直的忠臣；既然憎惡，就必然窺伺君主與忠臣有隔閡的時機而日夜圖謀危害」，奸臣就找機會了，君主跟忠臣當中有隔閡，他就趁這個機會去圖謀、去害忠臣。「如果君主不能明察而聽用姦邪之言」，如果君主不是明君，他不能明察，在這個時候聽信奸臣的話，「忠臣就會無罪而被迫害至死，姦臣就會無功而得到富貴」。忠臣沒有罪，很冤枉，被害死了；奸臣他沒有功勞，反而受到賞賜，得到富貴。「所以說：忠臣往往死於無罪」，忠臣往往無罪而死，「邪臣往往興起於無功」。奸邪之臣往往他也沒有功勞，但是他會進饞言，講一些君主喜歡聽的話，但是都不是真話，都是虛妄的話。如果不是明君，這個君主沒有去明察，往往就被蒙蔽，所以就會害死忠臣，讓奸臣有機會得到不應該得的富貴。</w:t>
      </w:r>
      <w:r>
        <w:t xml:space="preserve"> </w:t>
      </w:r>
    </w:p>
    <w:p w14:paraId="581C3CCC" w14:textId="77777777" w:rsidR="00542FCA" w:rsidRDefault="00542FCA">
      <w:pPr>
        <w:pStyle w:val="a3"/>
      </w:pPr>
      <w:r>
        <w:t xml:space="preserve">　　好，這一條我們就學習到這裡。祝大家福慧增長，法喜充滿。阿彌陀佛！　　</w:t>
      </w:r>
    </w:p>
    <w:sectPr w:rsidR="00542F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35937" w14:textId="77777777" w:rsidR="00542FCA" w:rsidRDefault="00542FCA" w:rsidP="003124F6">
      <w:r>
        <w:separator/>
      </w:r>
    </w:p>
  </w:endnote>
  <w:endnote w:type="continuationSeparator" w:id="0">
    <w:p w14:paraId="6BBE4AEE" w14:textId="77777777" w:rsidR="00542FCA" w:rsidRDefault="00542FCA" w:rsidP="0031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33DD" w14:textId="77777777" w:rsidR="00542FCA" w:rsidRDefault="00542FCA" w:rsidP="003124F6">
      <w:r>
        <w:separator/>
      </w:r>
    </w:p>
  </w:footnote>
  <w:footnote w:type="continuationSeparator" w:id="0">
    <w:p w14:paraId="7B87FC4D" w14:textId="77777777" w:rsidR="00542FCA" w:rsidRDefault="00542FCA" w:rsidP="003124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F6"/>
    <w:rsid w:val="003124F6"/>
    <w:rsid w:val="00542F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651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4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4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4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4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