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23B3" w14:textId="77777777" w:rsidR="00B848FD" w:rsidRDefault="00B848FD">
      <w:r>
        <w:t>《群書治要３６Ｏ》第三冊</w:t>
      </w:r>
      <w:r>
        <w:t>—</w:t>
      </w:r>
      <w:r>
        <w:t xml:space="preserve">用善去惡　　悟道法師主講　　（第六十九集）　　</w:t>
      </w:r>
      <w:r>
        <w:t>2022/11/15</w:t>
      </w:r>
      <w:r>
        <w:t xml:space="preserve">　　華藏淨宗學會　　檔名：</w:t>
      </w:r>
      <w:r>
        <w:t xml:space="preserve">WD20-057-0069 </w:t>
      </w:r>
    </w:p>
    <w:p w14:paraId="6F315208" w14:textId="77777777" w:rsidR="00B848FD" w:rsidRDefault="00B848FD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5224EC19" w14:textId="77777777" w:rsidR="00B848FD" w:rsidRDefault="00B848FD">
      <w:pPr>
        <w:pStyle w:val="a3"/>
      </w:pPr>
      <w:r>
        <w:t xml:space="preserve">　　【六十九、善善而不能用，惡惡而不能去。彼善人知其貴己而不用則怨之；惡人見其賤己而不好則仇之。夫與善人為怨，惡人為仇，欲毋亡，得乎？】</w:t>
      </w:r>
      <w:r>
        <w:t xml:space="preserve"> </w:t>
      </w:r>
    </w:p>
    <w:p w14:paraId="6D826A33" w14:textId="77777777" w:rsidR="00B848FD" w:rsidRDefault="00B848FD">
      <w:pPr>
        <w:pStyle w:val="a3"/>
      </w:pPr>
      <w:r>
        <w:t xml:space="preserve">　　這一條出自於卷四十四，《桓子新論》。</w:t>
      </w:r>
      <w:r>
        <w:t xml:space="preserve"> </w:t>
      </w:r>
    </w:p>
    <w:p w14:paraId="3F310EAE" w14:textId="77777777" w:rsidR="00B848FD" w:rsidRDefault="00B848FD">
      <w:pPr>
        <w:pStyle w:val="a3"/>
      </w:pPr>
      <w:r>
        <w:t xml:space="preserve">　　『賤』這個字是輕視的意思。『好』是喜愛，愛好。</w:t>
      </w:r>
      <w:r>
        <w:t xml:space="preserve"> </w:t>
      </w:r>
    </w:p>
    <w:p w14:paraId="580CEF45" w14:textId="77777777" w:rsidR="00B848FD" w:rsidRDefault="00B848FD">
      <w:pPr>
        <w:pStyle w:val="a3"/>
      </w:pPr>
      <w:r>
        <w:t xml:space="preserve">　　領導人喜歡善人卻不去任用善人，憎惡惡人卻不去罷免惡人。「那些善人知道他看重自己卻不被任用，就會抱怨他；惡人看到他鄙視自己而得不到他的歡喜，就會怨恨他。與善人結怨，與惡人結仇，想不滅亡，可能嗎？」這一條講，也就是一個領導人要去審斷善人，知道善人要去任用，不然善人他心也會埋怨；惡人，憎惡惡人卻不去罷免惡人，惡人得不到領導人的歡喜，也就會怨恨他。這一條主要是講與善人結怨，與惡人結仇，善人、惡人都結冤仇，這樣這個國家想不滅亡，可能嗎？那這個肯定是要滅亡的。所以這個都是我們要去學習的地方。</w:t>
      </w:r>
      <w:r>
        <w:t xml:space="preserve"> </w:t>
      </w:r>
    </w:p>
    <w:p w14:paraId="0343FD8A" w14:textId="77777777" w:rsidR="00B848FD" w:rsidRDefault="00B848FD">
      <w:pPr>
        <w:pStyle w:val="a3"/>
      </w:pPr>
      <w:r>
        <w:t xml:space="preserve">　　好，這一條我們就學習到這裡。祝大家福慧增長，法喜充滿。阿彌陀佛！　　</w:t>
      </w:r>
    </w:p>
    <w:sectPr w:rsidR="00B848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BA02" w14:textId="77777777" w:rsidR="00B848FD" w:rsidRDefault="00B848FD" w:rsidP="000D375D">
      <w:r>
        <w:separator/>
      </w:r>
    </w:p>
  </w:endnote>
  <w:endnote w:type="continuationSeparator" w:id="0">
    <w:p w14:paraId="5D7B67A8" w14:textId="77777777" w:rsidR="00B848FD" w:rsidRDefault="00B848FD" w:rsidP="000D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12DD2" w14:textId="77777777" w:rsidR="00B848FD" w:rsidRDefault="00B848FD" w:rsidP="000D375D">
      <w:r>
        <w:separator/>
      </w:r>
    </w:p>
  </w:footnote>
  <w:footnote w:type="continuationSeparator" w:id="0">
    <w:p w14:paraId="4A288DA7" w14:textId="77777777" w:rsidR="00B848FD" w:rsidRDefault="00B848FD" w:rsidP="000D3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5D"/>
    <w:rsid w:val="000D375D"/>
    <w:rsid w:val="007931EE"/>
    <w:rsid w:val="00B8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67B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