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65B84" w14:textId="77777777" w:rsidR="00530A35" w:rsidRDefault="00530A35">
      <w:r>
        <w:t>《群書治要３６Ｏ》第三冊</w:t>
      </w:r>
      <w:r>
        <w:t>—</w:t>
      </w:r>
      <w:r>
        <w:t xml:space="preserve">道義之所在，捨身相報　　悟道法師主講　　（第八十一集）　　</w:t>
      </w:r>
      <w:r>
        <w:t>2022/11/27</w:t>
      </w:r>
      <w:r>
        <w:t xml:space="preserve">　　華藏淨宗學會　　檔名：</w:t>
      </w:r>
      <w:r>
        <w:t xml:space="preserve">WD20-057-0081 </w:t>
      </w:r>
    </w:p>
    <w:p w14:paraId="6771AEB1" w14:textId="77777777" w:rsidR="00530A35" w:rsidRDefault="00530A35">
      <w:pPr>
        <w:pStyle w:val="a3"/>
      </w:pPr>
      <w:r>
        <w:t xml:space="preserve">　　諸位同學，大家好！我們繼續來學習《群書治要３６Ｏ》第三冊，第二單元「臣術」，二、「盡忠」。</w:t>
      </w:r>
      <w:r>
        <w:t xml:space="preserve"> </w:t>
      </w:r>
    </w:p>
    <w:p w14:paraId="0F47B10B" w14:textId="77777777" w:rsidR="00530A35" w:rsidRDefault="00530A35">
      <w:pPr>
        <w:pStyle w:val="a3"/>
      </w:pPr>
      <w:r>
        <w:t xml:space="preserve">　　【八十一、民生於三，事之如一。父生之，師教之，君食之。唯其所在，則致死焉，人之道也。】</w:t>
      </w:r>
      <w:r>
        <w:t xml:space="preserve"> </w:t>
      </w:r>
    </w:p>
    <w:p w14:paraId="4C5FA652" w14:textId="77777777" w:rsidR="00530A35" w:rsidRDefault="00530A35">
      <w:pPr>
        <w:pStyle w:val="a3"/>
      </w:pPr>
      <w:r>
        <w:t xml:space="preserve">　　這一條出自於卷八，《國語》。</w:t>
      </w:r>
      <w:r>
        <w:t xml:space="preserve"> </w:t>
      </w:r>
    </w:p>
    <w:p w14:paraId="0C7C81E4" w14:textId="77777777" w:rsidR="00530A35" w:rsidRDefault="00530A35">
      <w:pPr>
        <w:pStyle w:val="a3"/>
      </w:pPr>
      <w:r>
        <w:t xml:space="preserve">　　『如一』是不變，沒有差別的意思。『服勤』：擔任勤務、勞力等事。</w:t>
      </w:r>
      <w:r>
        <w:t xml:space="preserve"> </w:t>
      </w:r>
    </w:p>
    <w:p w14:paraId="1F8FC319" w14:textId="77777777" w:rsidR="00530A35" w:rsidRDefault="00530A35">
      <w:pPr>
        <w:pStyle w:val="a3"/>
      </w:pPr>
      <w:r>
        <w:t xml:space="preserve">　　這一條講「盡忠」。晉哀侯的大夫欒共子說：「人之成長受恩於三類恩人」，有三種恩人，「就是君主、父母、老師」，這三種人就是我們的恩人，對待君主、父母、老師他們的敬愛是一致的。我們一般常講，「一日為師，終身為父」，對老師就跟父母一樣，對君主領導人也是跟對父母一樣，敬愛是一致的，「一生為他們服務效力」。因為君主、父母、老師對我們有恩，我們應當回報，一生就是為他們來服務、來效力。「父母生育我們，師長教導我們，君主賜予俸祿恩惠於我們。」所以我們應當為他們服務效力。「只要是道義之所在，都要致死相報，這是做人的道理。」道義，就是應該要去做的，縱然致死都要相報，因為這三種人都是我們的大恩人。</w:t>
      </w:r>
      <w:r>
        <w:t xml:space="preserve"> </w:t>
      </w:r>
    </w:p>
    <w:p w14:paraId="693C638E" w14:textId="77777777" w:rsidR="00530A35" w:rsidRDefault="00530A35">
      <w:pPr>
        <w:pStyle w:val="a3"/>
      </w:pPr>
      <w:r>
        <w:t xml:space="preserve">　　好，這一條我們就學習到這裡。祝大家福慧增長，法喜充滿。阿彌陀佛！　　</w:t>
      </w:r>
    </w:p>
    <w:sectPr w:rsidR="00530A3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4E3BF2" w14:textId="77777777" w:rsidR="00530A35" w:rsidRDefault="00530A35" w:rsidP="00F744A5">
      <w:r>
        <w:separator/>
      </w:r>
    </w:p>
  </w:endnote>
  <w:endnote w:type="continuationSeparator" w:id="0">
    <w:p w14:paraId="06947D07" w14:textId="77777777" w:rsidR="00530A35" w:rsidRDefault="00530A35" w:rsidP="00F744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45651" w14:textId="77777777" w:rsidR="00530A35" w:rsidRDefault="00530A35" w:rsidP="00F744A5">
      <w:r>
        <w:separator/>
      </w:r>
    </w:p>
  </w:footnote>
  <w:footnote w:type="continuationSeparator" w:id="0">
    <w:p w14:paraId="6AD860C3" w14:textId="77777777" w:rsidR="00530A35" w:rsidRDefault="00530A35" w:rsidP="00F744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4A5"/>
    <w:rsid w:val="00530A35"/>
    <w:rsid w:val="007931EE"/>
    <w:rsid w:val="00F74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804B5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744A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744A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744A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744A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2026-08-13T00:46:00Z</dcterms:created>
  <dcterms:modified xsi:type="dcterms:W3CDTF">2026-08-13T00:46:00Z</dcterms:modified>
</cp:coreProperties>
</file>